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79FA" w:rsidRDefault="00C279FA" w:rsidP="00C279FA">
      <w:pPr>
        <w:pStyle w:val="a3"/>
        <w:outlineLvl w:val="0"/>
        <w:rPr>
          <w:rFonts w:ascii="Times New Roman" w:hAnsi="Times New Roman"/>
          <w:b/>
          <w:bCs/>
          <w:szCs w:val="28"/>
          <w:lang w:val="kk-KZ"/>
        </w:rPr>
      </w:pPr>
      <w:bookmarkStart w:id="0" w:name="_Toc169334386"/>
      <w:bookmarkStart w:id="1" w:name="_Toc169667579"/>
      <w:r w:rsidRPr="00F76BAD">
        <w:rPr>
          <w:rFonts w:ascii="Times New Roman" w:hAnsi="Times New Roman"/>
          <w:b/>
          <w:szCs w:val="28"/>
          <w:lang w:val="kk-KZ"/>
        </w:rPr>
        <w:t>№</w:t>
      </w:r>
      <w:r>
        <w:rPr>
          <w:rFonts w:ascii="Times New Roman" w:hAnsi="Times New Roman"/>
          <w:b/>
          <w:szCs w:val="28"/>
          <w:lang w:val="kk-KZ"/>
        </w:rPr>
        <w:t xml:space="preserve"> </w:t>
      </w:r>
      <w:r w:rsidRPr="00F76BAD">
        <w:rPr>
          <w:rFonts w:ascii="Times New Roman" w:hAnsi="Times New Roman"/>
          <w:b/>
          <w:bCs/>
          <w:szCs w:val="28"/>
          <w:lang w:val="kk-KZ"/>
        </w:rPr>
        <w:t>1</w:t>
      </w:r>
      <w:r>
        <w:rPr>
          <w:rFonts w:ascii="Times New Roman" w:hAnsi="Times New Roman"/>
          <w:b/>
          <w:bCs/>
          <w:szCs w:val="28"/>
          <w:lang w:val="kk-KZ"/>
        </w:rPr>
        <w:t xml:space="preserve">7  </w:t>
      </w:r>
      <w:r w:rsidRPr="00F76BAD">
        <w:rPr>
          <w:rFonts w:ascii="Times New Roman" w:hAnsi="Times New Roman"/>
          <w:b/>
          <w:szCs w:val="28"/>
          <w:lang w:val="kk-KZ"/>
        </w:rPr>
        <w:t>Зертханалық</w:t>
      </w:r>
      <w:r>
        <w:rPr>
          <w:rFonts w:ascii="Times New Roman" w:hAnsi="Times New Roman"/>
          <w:b/>
          <w:szCs w:val="28"/>
          <w:lang w:val="kk-KZ"/>
        </w:rPr>
        <w:t xml:space="preserve"> </w:t>
      </w:r>
      <w:r w:rsidRPr="00F76BAD">
        <w:rPr>
          <w:rFonts w:ascii="Times New Roman" w:hAnsi="Times New Roman"/>
          <w:b/>
          <w:bCs/>
          <w:szCs w:val="28"/>
          <w:lang w:val="kk-KZ"/>
        </w:rPr>
        <w:t xml:space="preserve"> жұмыс</w:t>
      </w:r>
      <w:r>
        <w:rPr>
          <w:rFonts w:ascii="Times New Roman" w:hAnsi="Times New Roman"/>
          <w:b/>
          <w:bCs/>
          <w:szCs w:val="28"/>
          <w:lang w:val="kk-KZ"/>
        </w:rPr>
        <w:t xml:space="preserve"> </w:t>
      </w:r>
      <w:r w:rsidRPr="00F76BAD">
        <w:rPr>
          <w:rFonts w:ascii="Times New Roman" w:hAnsi="Times New Roman"/>
          <w:b/>
          <w:bCs/>
          <w:szCs w:val="28"/>
          <w:lang w:val="kk-KZ"/>
        </w:rPr>
        <w:t xml:space="preserve"> </w:t>
      </w:r>
    </w:p>
    <w:p w:rsidR="00C279FA" w:rsidRPr="00F76BAD" w:rsidRDefault="00C279FA" w:rsidP="00C279FA">
      <w:pPr>
        <w:pStyle w:val="a3"/>
        <w:outlineLvl w:val="0"/>
        <w:rPr>
          <w:rFonts w:ascii="Times New Roman" w:hAnsi="Times New Roman"/>
          <w:b/>
          <w:szCs w:val="28"/>
          <w:lang w:val="be-BY"/>
        </w:rPr>
      </w:pPr>
      <w:bookmarkStart w:id="2" w:name="_GoBack"/>
      <w:bookmarkEnd w:id="2"/>
      <w:r>
        <w:rPr>
          <w:rFonts w:ascii="Times New Roman" w:hAnsi="Times New Roman"/>
          <w:b/>
          <w:szCs w:val="28"/>
          <w:lang w:val="be-BY"/>
        </w:rPr>
        <w:t>Г</w:t>
      </w:r>
      <w:r w:rsidRPr="00F76BAD">
        <w:rPr>
          <w:rFonts w:ascii="Times New Roman" w:hAnsi="Times New Roman"/>
          <w:b/>
          <w:szCs w:val="28"/>
          <w:lang w:val="be-BY"/>
        </w:rPr>
        <w:t xml:space="preserve">аздық </w:t>
      </w:r>
      <w:r>
        <w:rPr>
          <w:rFonts w:ascii="Times New Roman" w:hAnsi="Times New Roman"/>
          <w:b/>
          <w:szCs w:val="28"/>
          <w:lang w:val="be-BY"/>
        </w:rPr>
        <w:t xml:space="preserve"> </w:t>
      </w:r>
      <w:r w:rsidRPr="00F76BAD">
        <w:rPr>
          <w:rFonts w:ascii="Times New Roman" w:hAnsi="Times New Roman"/>
          <w:b/>
          <w:szCs w:val="28"/>
          <w:lang w:val="be-BY"/>
        </w:rPr>
        <w:t>лазердiң</w:t>
      </w:r>
      <w:r>
        <w:rPr>
          <w:rFonts w:ascii="Times New Roman" w:hAnsi="Times New Roman"/>
          <w:b/>
          <w:szCs w:val="28"/>
          <w:lang w:val="be-BY"/>
        </w:rPr>
        <w:t xml:space="preserve"> </w:t>
      </w:r>
      <w:r w:rsidRPr="00F76BAD">
        <w:rPr>
          <w:rFonts w:ascii="Times New Roman" w:hAnsi="Times New Roman"/>
          <w:b/>
          <w:szCs w:val="28"/>
          <w:lang w:val="be-BY"/>
        </w:rPr>
        <w:t xml:space="preserve"> жұмыс iстеу </w:t>
      </w:r>
      <w:r>
        <w:rPr>
          <w:rFonts w:ascii="Times New Roman" w:hAnsi="Times New Roman"/>
          <w:b/>
          <w:szCs w:val="28"/>
          <w:lang w:val="be-BY"/>
        </w:rPr>
        <w:t xml:space="preserve"> </w:t>
      </w:r>
      <w:r w:rsidRPr="00F76BAD">
        <w:rPr>
          <w:rFonts w:ascii="Times New Roman" w:hAnsi="Times New Roman"/>
          <w:b/>
          <w:szCs w:val="28"/>
          <w:lang w:val="be-BY"/>
        </w:rPr>
        <w:t>принципiн зерттеу.</w:t>
      </w:r>
      <w:bookmarkEnd w:id="0"/>
      <w:bookmarkEnd w:id="1"/>
    </w:p>
    <w:p w:rsidR="00C279FA" w:rsidRPr="00F76BAD" w:rsidRDefault="00C279FA" w:rsidP="00C279FA">
      <w:pPr>
        <w:pStyle w:val="a3"/>
        <w:outlineLvl w:val="0"/>
        <w:rPr>
          <w:rFonts w:ascii="Times New Roman" w:hAnsi="Times New Roman"/>
          <w:b/>
          <w:szCs w:val="28"/>
          <w:lang w:val="be-BY"/>
        </w:rPr>
      </w:pPr>
    </w:p>
    <w:p w:rsidR="00C279FA" w:rsidRDefault="00C279FA" w:rsidP="00C279FA">
      <w:pPr>
        <w:jc w:val="both"/>
        <w:rPr>
          <w:sz w:val="28"/>
          <w:lang w:val="be-BY"/>
        </w:rPr>
      </w:pPr>
      <w:r w:rsidRPr="00651D32">
        <w:rPr>
          <w:sz w:val="28"/>
          <w:u w:val="single"/>
          <w:lang w:val="be-BY"/>
        </w:rPr>
        <w:t xml:space="preserve">Жұмыстың </w:t>
      </w:r>
      <w:r>
        <w:rPr>
          <w:sz w:val="28"/>
          <w:u w:val="single"/>
          <w:lang w:val="be-BY"/>
        </w:rPr>
        <w:t xml:space="preserve">оқулық </w:t>
      </w:r>
      <w:r w:rsidRPr="00651D32">
        <w:rPr>
          <w:sz w:val="28"/>
          <w:u w:val="single"/>
          <w:lang w:val="be-BY"/>
        </w:rPr>
        <w:t>мақсаты</w:t>
      </w:r>
      <w:r>
        <w:rPr>
          <w:sz w:val="28"/>
          <w:lang w:val="be-BY"/>
        </w:rPr>
        <w:t>:</w:t>
      </w:r>
    </w:p>
    <w:p w:rsidR="00C279FA" w:rsidRDefault="00C279FA" w:rsidP="00C279FA">
      <w:pPr>
        <w:jc w:val="both"/>
        <w:rPr>
          <w:sz w:val="28"/>
          <w:lang w:val="be-BY"/>
        </w:rPr>
      </w:pPr>
      <w:r>
        <w:rPr>
          <w:sz w:val="28"/>
          <w:lang w:val="be-BY"/>
        </w:rPr>
        <w:t>Қазіргі кезде медицинада лазерлік сәулеленуі офтальмологияда, хирургияда және т. б. аймақтарында қолданылады.</w:t>
      </w:r>
    </w:p>
    <w:p w:rsidR="00C279FA" w:rsidRDefault="00C279FA" w:rsidP="00C279FA">
      <w:pPr>
        <w:jc w:val="both"/>
        <w:rPr>
          <w:sz w:val="28"/>
          <w:lang w:val="be-BY"/>
        </w:rPr>
      </w:pPr>
      <w:r>
        <w:rPr>
          <w:sz w:val="28"/>
          <w:lang w:val="be-BY"/>
        </w:rPr>
        <w:t>Гелий-неон лазер көмегімен қанның гистологиялық препаратын ала отырып эритроциттердің өлшемдерін анықтауға болады.</w:t>
      </w:r>
    </w:p>
    <w:p w:rsidR="00C279FA" w:rsidRDefault="00C279FA" w:rsidP="00C279FA">
      <w:pPr>
        <w:jc w:val="both"/>
        <w:rPr>
          <w:sz w:val="28"/>
          <w:u w:val="single"/>
          <w:lang w:val="be-BY"/>
        </w:rPr>
      </w:pPr>
      <w:r>
        <w:rPr>
          <w:sz w:val="28"/>
          <w:u w:val="single"/>
          <w:lang w:val="be-BY"/>
        </w:rPr>
        <w:t>Жұмыстың мазмұны</w:t>
      </w:r>
    </w:p>
    <w:p w:rsidR="00C279FA" w:rsidRPr="007B0969" w:rsidRDefault="00C279FA" w:rsidP="00C279FA">
      <w:pPr>
        <w:jc w:val="both"/>
        <w:rPr>
          <w:sz w:val="28"/>
          <w:lang w:val="be-BY"/>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5.8pt;width:223pt;height:128.05pt;z-index:251659264">
            <v:imagedata r:id="rId6" o:title=""/>
            <w10:wrap type="square" side="right"/>
          </v:shape>
          <o:OLEObject Type="Embed" ProgID="PBrush" ShapeID="_x0000_s1026" DrawAspect="Content" ObjectID="_1609586326" r:id="rId7"/>
        </w:pict>
      </w:r>
      <w:r>
        <w:rPr>
          <w:sz w:val="28"/>
          <w:lang w:val="be-BY"/>
        </w:rPr>
        <w:t>Газдық лазердiң жұмыс iстеу принципiн оқу, дифракциялық тор көмегi мен лазерлік сәлеленудiң толқын ұзындығы анықталады. Эритроциттердің өлшемдері анықталады.</w:t>
      </w:r>
    </w:p>
    <w:p w:rsidR="00C279FA" w:rsidRDefault="00C279FA" w:rsidP="00C279FA">
      <w:pPr>
        <w:pStyle w:val="a5"/>
        <w:rPr>
          <w:sz w:val="28"/>
          <w:szCs w:val="28"/>
          <w:lang w:val="be-BY"/>
        </w:rPr>
      </w:pPr>
      <w:r w:rsidRPr="00610DB3">
        <w:rPr>
          <w:sz w:val="28"/>
          <w:szCs w:val="28"/>
          <w:u w:val="single"/>
          <w:lang w:val="kk-KZ"/>
        </w:rPr>
        <w:t>Құ</w:t>
      </w:r>
      <w:r w:rsidRPr="00610DB3">
        <w:rPr>
          <w:sz w:val="28"/>
          <w:szCs w:val="28"/>
          <w:u w:val="single"/>
          <w:lang w:val="be-BY"/>
        </w:rPr>
        <w:t>ралдар мен жабды</w:t>
      </w:r>
      <w:r w:rsidRPr="00610DB3">
        <w:rPr>
          <w:sz w:val="28"/>
          <w:szCs w:val="28"/>
          <w:u w:val="single"/>
          <w:lang w:val="kk-KZ"/>
        </w:rPr>
        <w:t>қ</w:t>
      </w:r>
      <w:r w:rsidRPr="00610DB3">
        <w:rPr>
          <w:sz w:val="28"/>
          <w:szCs w:val="28"/>
          <w:u w:val="single"/>
          <w:lang w:val="be-BY"/>
        </w:rPr>
        <w:t>тар</w:t>
      </w:r>
      <w:r w:rsidRPr="00D62A08">
        <w:rPr>
          <w:sz w:val="28"/>
          <w:szCs w:val="28"/>
          <w:lang w:val="be-BY"/>
        </w:rPr>
        <w:t xml:space="preserve">: </w:t>
      </w:r>
    </w:p>
    <w:p w:rsidR="00C279FA" w:rsidRPr="00D62A08" w:rsidRDefault="00C279FA" w:rsidP="00C279FA">
      <w:pPr>
        <w:pStyle w:val="a5"/>
        <w:rPr>
          <w:sz w:val="28"/>
          <w:szCs w:val="28"/>
          <w:lang w:val="be-BY"/>
        </w:rPr>
      </w:pPr>
      <w:r w:rsidRPr="00D62A08">
        <w:rPr>
          <w:sz w:val="28"/>
          <w:szCs w:val="28"/>
          <w:lang w:val="be-BY"/>
        </w:rPr>
        <w:t>газды</w:t>
      </w:r>
      <w:r w:rsidRPr="00D62A08">
        <w:rPr>
          <w:sz w:val="28"/>
          <w:szCs w:val="28"/>
          <w:lang w:val="kk-KZ"/>
        </w:rPr>
        <w:t>қ</w:t>
      </w:r>
      <w:r w:rsidRPr="00D62A08">
        <w:rPr>
          <w:sz w:val="28"/>
          <w:szCs w:val="28"/>
          <w:lang w:val="be-BY"/>
        </w:rPr>
        <w:t xml:space="preserve"> лазер, дифракциялы</w:t>
      </w:r>
      <w:r w:rsidRPr="00D62A08">
        <w:rPr>
          <w:sz w:val="28"/>
          <w:szCs w:val="28"/>
          <w:lang w:val="kk-KZ"/>
        </w:rPr>
        <w:t>қ</w:t>
      </w:r>
      <w:r w:rsidRPr="00D62A08">
        <w:rPr>
          <w:sz w:val="28"/>
          <w:szCs w:val="28"/>
          <w:lang w:val="be-BY"/>
        </w:rPr>
        <w:t xml:space="preserve"> тор, сыз</w:t>
      </w:r>
      <w:r w:rsidRPr="00D62A08">
        <w:rPr>
          <w:sz w:val="28"/>
          <w:szCs w:val="28"/>
          <w:lang w:val="kk-KZ"/>
        </w:rPr>
        <w:t>ғ</w:t>
      </w:r>
      <w:r>
        <w:rPr>
          <w:sz w:val="28"/>
          <w:szCs w:val="28"/>
          <w:lang w:val="be-BY"/>
        </w:rPr>
        <w:t>ыш, экран, қанның гистологиялық препараты</w:t>
      </w:r>
    </w:p>
    <w:p w:rsidR="00C279FA" w:rsidRPr="00685567" w:rsidRDefault="00C279FA" w:rsidP="00C279FA">
      <w:pPr>
        <w:rPr>
          <w:bCs/>
          <w:sz w:val="28"/>
          <w:lang w:val="be-BY"/>
        </w:rPr>
      </w:pPr>
      <w:r>
        <w:rPr>
          <w:bCs/>
          <w:sz w:val="28"/>
          <w:u w:val="single"/>
          <w:lang w:val="be-BY"/>
        </w:rPr>
        <w:t xml:space="preserve">Теориялық </w:t>
      </w:r>
      <w:r w:rsidRPr="00931524">
        <w:rPr>
          <w:bCs/>
          <w:sz w:val="28"/>
          <w:u w:val="single"/>
          <w:lang w:val="be-BY"/>
        </w:rPr>
        <w:t>кiрiспе</w:t>
      </w:r>
      <w:r w:rsidRPr="00685567">
        <w:rPr>
          <w:bCs/>
          <w:sz w:val="28"/>
          <w:lang w:val="be-BY"/>
        </w:rPr>
        <w:t>:</w:t>
      </w:r>
    </w:p>
    <w:p w:rsidR="00C279FA" w:rsidRDefault="00C279FA" w:rsidP="00C279FA">
      <w:pPr>
        <w:jc w:val="both"/>
        <w:rPr>
          <w:sz w:val="28"/>
          <w:lang w:val="kk-KZ"/>
        </w:rPr>
      </w:pPr>
      <w:r>
        <w:rPr>
          <w:sz w:val="28"/>
          <w:lang w:val="kk-KZ"/>
        </w:rPr>
        <w:tab/>
        <w:t>Гелий-неон лазер сәулеленудiң толқын ұзындығын анықтау үшiн, бұл жұмыста дифракциялық тор пайдаланады. Бiрдей өзара параллель орналасқан саңылаулар жиынтығы дифракциялық тор деп аталады. Егер шыны пластинканың бетiне бөлгiш машинамен арасын бiрдей етiп, өзара параллель бiрнеше сызық жүргiзiлсе, сонда пластинканың сызылған орындары мөлдiр болады. Оған түсiрiлген жарық көршiлес екi күнгiрт сызықшалар (штрихтар) аралығындағы мөлдiр саңылаулардан жақсы өтедi. Күнгiрт сызықтардан өте аз өтедi, өйткенi жарық одан барлық жаққа шашырап кетедi, сөйтiп оларды мөлдiр емес деуге болады. Ендi осындай мөлдiр тордың бiреуiн схема түрiнде көрсетейiк  (сур).</w:t>
      </w:r>
    </w:p>
    <w:p w:rsidR="00C279FA" w:rsidRPr="004C1DED" w:rsidRDefault="00C279FA" w:rsidP="00C279FA">
      <w:pPr>
        <w:pStyle w:val="FR1"/>
        <w:jc w:val="right"/>
        <w:rPr>
          <w:rFonts w:ascii="Times New Roman" w:hAnsi="Times New Roman"/>
          <w:b w:val="0"/>
          <w:sz w:val="24"/>
          <w:lang w:val="kk-KZ"/>
        </w:rPr>
      </w:pPr>
      <w:r>
        <w:rPr>
          <w:rFonts w:ascii="Times New Roman" w:hAnsi="Times New Roman"/>
          <w:sz w:val="24"/>
          <w:lang w:val="kk-KZ"/>
        </w:rPr>
        <w:tab/>
      </w:r>
      <w:r>
        <w:rPr>
          <w:rFonts w:ascii="Times New Roman" w:hAnsi="Times New Roman"/>
          <w:sz w:val="24"/>
          <w:lang w:val="kk-KZ"/>
        </w:rPr>
        <w:tab/>
      </w:r>
      <w:r>
        <w:rPr>
          <w:rFonts w:ascii="Times New Roman" w:hAnsi="Times New Roman"/>
          <w:sz w:val="24"/>
          <w:lang w:val="kk-KZ"/>
        </w:rPr>
        <w:tab/>
      </w:r>
      <w:r>
        <w:rPr>
          <w:rFonts w:ascii="Times New Roman" w:hAnsi="Times New Roman"/>
          <w:position w:val="-26"/>
          <w:sz w:val="24"/>
        </w:rPr>
        <w:object w:dxaOrig="1740" w:dyaOrig="680">
          <v:shape id="_x0000_i1025" type="#_x0000_t75" style="width:87pt;height:34pt" o:ole="" fillcolor="window">
            <v:imagedata r:id="rId8" o:title=""/>
          </v:shape>
          <o:OLEObject Type="Embed" ProgID="Equation.3" ShapeID="_x0000_i1025" DrawAspect="Content" ObjectID="_1609586313" r:id="rId9"/>
        </w:object>
      </w:r>
      <w:r w:rsidRPr="00D62A08">
        <w:rPr>
          <w:rFonts w:ascii="Times New Roman" w:hAnsi="Times New Roman"/>
          <w:sz w:val="24"/>
          <w:lang w:val="kk-KZ"/>
        </w:rPr>
        <w:t xml:space="preserve"> </w:t>
      </w:r>
      <w:r>
        <w:rPr>
          <w:rFonts w:ascii="Times New Roman" w:hAnsi="Times New Roman"/>
          <w:sz w:val="24"/>
          <w:lang w:val="kk-KZ"/>
        </w:rPr>
        <w:tab/>
      </w:r>
      <w:r>
        <w:rPr>
          <w:rFonts w:ascii="Times New Roman" w:hAnsi="Times New Roman"/>
          <w:sz w:val="24"/>
          <w:lang w:val="kk-KZ"/>
        </w:rPr>
        <w:tab/>
      </w:r>
      <w:r w:rsidRPr="004C1DED">
        <w:rPr>
          <w:rFonts w:ascii="Times New Roman" w:hAnsi="Times New Roman"/>
          <w:b w:val="0"/>
          <w:sz w:val="24"/>
          <w:lang w:val="kk-KZ"/>
        </w:rPr>
        <w:t xml:space="preserve"> (2)</w:t>
      </w:r>
    </w:p>
    <w:p w:rsidR="00C279FA" w:rsidRDefault="00C279FA" w:rsidP="00C279FA">
      <w:pPr>
        <w:jc w:val="both"/>
        <w:rPr>
          <w:sz w:val="28"/>
          <w:lang w:val="kk-KZ"/>
        </w:rPr>
      </w:pPr>
      <w:r>
        <w:rPr>
          <w:sz w:val="28"/>
          <w:lang w:val="be-BY"/>
        </w:rPr>
        <w:t>Бұл тордың үш саңылауын ғана кескiндеп, оған монохромат жарықтың параллель шоғы жоғарыдан төмен қарай тiк түскен болсын. Тордың мөлдiр саңылауларының ен</w:t>
      </w:r>
      <w:r>
        <w:rPr>
          <w:sz w:val="28"/>
          <w:lang w:val="kk-KZ"/>
        </w:rPr>
        <w:t>i АВ</w:t>
      </w:r>
      <w:r>
        <w:rPr>
          <w:sz w:val="28"/>
          <w:lang w:val="be-BY"/>
        </w:rPr>
        <w:t>=</w:t>
      </w:r>
      <w:r>
        <w:rPr>
          <w:sz w:val="28"/>
          <w:lang w:val="kk-KZ"/>
        </w:rPr>
        <w:t>С</w:t>
      </w:r>
      <w:r>
        <w:rPr>
          <w:sz w:val="28"/>
          <w:lang w:val="en-US"/>
        </w:rPr>
        <w:t>D</w:t>
      </w:r>
      <w:r>
        <w:rPr>
          <w:sz w:val="28"/>
          <w:lang w:val="be-BY"/>
        </w:rPr>
        <w:t xml:space="preserve"> = </w:t>
      </w:r>
      <w:r>
        <w:rPr>
          <w:sz w:val="28"/>
          <w:lang w:val="en-US"/>
        </w:rPr>
        <w:t>EF</w:t>
      </w:r>
      <w:r>
        <w:rPr>
          <w:sz w:val="28"/>
          <w:lang w:val="be-BY"/>
        </w:rPr>
        <w:t xml:space="preserve"> = </w:t>
      </w:r>
      <w:r>
        <w:rPr>
          <w:sz w:val="28"/>
          <w:lang w:val="en-US"/>
        </w:rPr>
        <w:t>a</w:t>
      </w:r>
      <w:r>
        <w:rPr>
          <w:sz w:val="28"/>
          <w:lang w:val="be-BY"/>
        </w:rPr>
        <w:t xml:space="preserve"> </w:t>
      </w:r>
      <w:r>
        <w:rPr>
          <w:sz w:val="28"/>
          <w:lang w:val="kk-KZ"/>
        </w:rPr>
        <w:t xml:space="preserve">тең де, мөлдiр емес аралықтары DC=DE=b тең. Ал  a  және  b қосындысы, яғни  a +b=d дифракциялық тордың тұрақтысы (немесе периоды) деп аталады. </w:t>
      </w:r>
    </w:p>
    <w:p w:rsidR="00C279FA" w:rsidRDefault="00C279FA" w:rsidP="00C279FA">
      <w:pPr>
        <w:jc w:val="both"/>
        <w:rPr>
          <w:sz w:val="28"/>
          <w:lang w:val="kk-KZ"/>
        </w:rPr>
      </w:pPr>
      <w:r>
        <w:rPr>
          <w:sz w:val="28"/>
          <w:lang w:val="kk-KZ"/>
        </w:rPr>
        <w:t xml:space="preserve">Гюйгенс принципi бойынша саңылаулардың әрбiр нүктелерi элементар тербелiстердiң дербес көздерi болып табылады да, олардан барлық жаққа когеренттi жарық толқындары таралады. Барлық саңылаулардан бастапқы бағытқа </w:t>
      </w:r>
      <w:r>
        <w:rPr>
          <w:position w:val="-10"/>
          <w:sz w:val="28"/>
          <w:lang w:val="kk-KZ"/>
        </w:rPr>
        <w:object w:dxaOrig="220" w:dyaOrig="260">
          <v:shape id="_x0000_i1026" type="#_x0000_t75" style="width:11pt;height:13pt" o:ole="" fillcolor="window">
            <v:imagedata r:id="rId10" o:title=""/>
          </v:shape>
          <o:OLEObject Type="Embed" ProgID="Equation.DSMT4" ShapeID="_x0000_i1026" DrawAspect="Content" ObjectID="_1609586314" r:id="rId11"/>
        </w:object>
      </w:r>
      <w:r>
        <w:rPr>
          <w:sz w:val="28"/>
          <w:lang w:val="kk-KZ"/>
        </w:rPr>
        <w:t xml:space="preserve"> бұрыш жасай таралған жарықтың параллель шоктары жолында тұрған жинағыш линзаның бас фокус жазықтығының бiр Р нүктесiне жиналады. Яғни экрандағы Р нүктенiң жарықталынуы сол дифракцияланған шоқтар қосылғандағы интерференция нәтижесiне байланысты, осылайша </w:t>
      </w:r>
      <w:r>
        <w:rPr>
          <w:sz w:val="28"/>
          <w:lang w:val="kk-KZ"/>
        </w:rPr>
        <w:lastRenderedPageBreak/>
        <w:t xml:space="preserve">интерференциялық кескiндерi қосылған жарық толқындары фазаларының айырымына тәуелдi. Ал фазалар айырымы көршiлес саңылаулардан таралған шоқтарының сәйкес екi шеткi сәулесiнiң жол айырымына байланысты болады, яғни: </w:t>
      </w:r>
      <w:r>
        <w:rPr>
          <w:position w:val="-10"/>
          <w:sz w:val="28"/>
          <w:lang w:val="kk-KZ"/>
        </w:rPr>
        <w:object w:dxaOrig="2460" w:dyaOrig="320">
          <v:shape id="_x0000_i1027" type="#_x0000_t75" style="width:123pt;height:16pt" o:ole="" fillcolor="window">
            <v:imagedata r:id="rId12" o:title=""/>
          </v:shape>
          <o:OLEObject Type="Embed" ProgID="Equation.DSMT4" ShapeID="_x0000_i1027" DrawAspect="Content" ObjectID="_1609586315" r:id="rId13"/>
        </w:object>
      </w:r>
      <w:r>
        <w:rPr>
          <w:sz w:val="28"/>
          <w:lang w:val="kk-KZ"/>
        </w:rPr>
        <w:t>.</w:t>
      </w:r>
    </w:p>
    <w:p w:rsidR="00C279FA" w:rsidRDefault="00C279FA" w:rsidP="00C279FA">
      <w:pPr>
        <w:jc w:val="both"/>
        <w:rPr>
          <w:sz w:val="28"/>
          <w:lang w:val="kk-KZ"/>
        </w:rPr>
      </w:pPr>
      <w:r>
        <w:rPr>
          <w:sz w:val="28"/>
          <w:lang w:val="kk-KZ"/>
        </w:rPr>
        <w:t xml:space="preserve"> Егер осы жол айырымы жарты толқындардың жұп санына тең болса, φ бағыты бойынша таралған көршiлес жарық шоктары қосылғанда бiрiн-бiрi күшейтедi де дифракциялық жолақ жарық болады, сөйтiп дифракцияланған монохромат жарықтың күшею шарты (максимум) </w:t>
      </w:r>
      <w:r>
        <w:rPr>
          <w:position w:val="-24"/>
          <w:sz w:val="28"/>
          <w:lang w:val="kk-KZ"/>
        </w:rPr>
        <w:object w:dxaOrig="1939" w:dyaOrig="620">
          <v:shape id="_x0000_i1028" type="#_x0000_t75" style="width:97pt;height:31pt" o:ole="" fillcolor="window">
            <v:imagedata r:id="rId14" o:title=""/>
          </v:shape>
          <o:OLEObject Type="Embed" ProgID="Equation.DSMT4" ShapeID="_x0000_i1028" DrawAspect="Content" ObjectID="_1609586316" r:id="rId15"/>
        </w:object>
      </w:r>
      <w:r>
        <w:rPr>
          <w:sz w:val="28"/>
          <w:lang w:val="kk-KZ"/>
        </w:rPr>
        <w:t xml:space="preserve">,  мұндағы </w:t>
      </w:r>
      <w:r>
        <w:rPr>
          <w:position w:val="-6"/>
          <w:sz w:val="28"/>
          <w:lang w:val="kk-KZ"/>
        </w:rPr>
        <w:object w:dxaOrig="200" w:dyaOrig="279">
          <v:shape id="_x0000_i1029" type="#_x0000_t75" style="width:10pt;height:14pt" o:ole="" fillcolor="window">
            <v:imagedata r:id="rId16" o:title=""/>
          </v:shape>
          <o:OLEObject Type="Embed" ProgID="Equation.DSMT4" ShapeID="_x0000_i1029" DrawAspect="Content" ObjectID="_1609586317" r:id="rId17"/>
        </w:object>
      </w:r>
      <w:r>
        <w:rPr>
          <w:sz w:val="28"/>
          <w:lang w:val="kk-KZ"/>
        </w:rPr>
        <w:t>= 1,2,3.</w:t>
      </w:r>
    </w:p>
    <w:p w:rsidR="00C279FA" w:rsidRDefault="00C279FA" w:rsidP="00C279FA">
      <w:pPr>
        <w:jc w:val="both"/>
        <w:rPr>
          <w:rFonts w:ascii="Courier New" w:hAnsi="Courier New" w:cs="Courier New"/>
          <w:lang w:val="kk-KZ"/>
        </w:rPr>
      </w:pPr>
      <w:r>
        <w:rPr>
          <w:sz w:val="28"/>
          <w:lang w:val="kk-KZ"/>
        </w:rPr>
        <w:t xml:space="preserve">Егер де көршiлес шоқтардың сәйкес екi сәулесiнiң жол айырымы жарты толқындардың тақ санына тең болса, онда жарық шоқтары бiрiн-бiрi әлсiретедi де, дифракцияланған монохромат жарықтың нашарлау шарты (минимум) мынаған тең болады: </w:t>
      </w:r>
      <w:r>
        <w:rPr>
          <w:sz w:val="28"/>
          <w:lang w:val="kk-KZ"/>
        </w:rPr>
        <w:tab/>
      </w:r>
      <w:r>
        <w:rPr>
          <w:position w:val="-24"/>
          <w:sz w:val="28"/>
          <w:lang w:val="kk-KZ"/>
        </w:rPr>
        <w:object w:dxaOrig="1880" w:dyaOrig="620">
          <v:shape id="_x0000_i1030" type="#_x0000_t75" style="width:94pt;height:31pt" o:ole="" fillcolor="window">
            <v:imagedata r:id="rId18" o:title=""/>
          </v:shape>
          <o:OLEObject Type="Embed" ProgID="Equation.DSMT4" ShapeID="_x0000_i1030" DrawAspect="Content" ObjectID="_1609586318" r:id="rId19"/>
        </w:object>
      </w:r>
      <w:r>
        <w:rPr>
          <w:sz w:val="28"/>
          <w:lang w:val="kk-KZ"/>
        </w:rPr>
        <w:t>, мұндағы k=0,1,2,3…Ал, барлық саңылаулардан φ бағыты бойынша таралған параллель сәулелер жолдарының айырымы бүтiн толқындар ұзындықтарына тең, сондықтан бұл бағытта таралған жарық толқындары бiрiн-бiрi күшейтедi. Сөйтiп байқалатын дифракциялық жолақтар жарық болады. Егер k=0 болса, орталық жолақ максимумы, ал k=</w:t>
      </w:r>
      <w:r>
        <w:rPr>
          <w:position w:val="-4"/>
          <w:sz w:val="28"/>
          <w:lang w:val="en-US"/>
        </w:rPr>
        <w:object w:dxaOrig="220" w:dyaOrig="240">
          <v:shape id="_x0000_i1031" type="#_x0000_t75" style="width:11pt;height:12pt" o:ole="" fillcolor="window">
            <v:imagedata r:id="rId20" o:title=""/>
          </v:shape>
          <o:OLEObject Type="Embed" ProgID="Equation.DSMT4" ShapeID="_x0000_i1031" DrawAspect="Content" ObjectID="_1609586319" r:id="rId21"/>
        </w:object>
      </w:r>
      <w:r>
        <w:rPr>
          <w:sz w:val="28"/>
          <w:lang w:val="kk-KZ"/>
        </w:rPr>
        <w:t>1 болса, орталық жолақтың екi жағындағы бiрiншi максимумдар, k=</w:t>
      </w:r>
      <w:r>
        <w:rPr>
          <w:position w:val="-4"/>
          <w:sz w:val="28"/>
          <w:lang w:val="en-US"/>
        </w:rPr>
        <w:object w:dxaOrig="220" w:dyaOrig="240">
          <v:shape id="_x0000_i1032" type="#_x0000_t75" style="width:11pt;height:12pt" o:ole="" fillcolor="window">
            <v:imagedata r:id="rId20" o:title=""/>
          </v:shape>
          <o:OLEObject Type="Embed" ProgID="Equation.DSMT4" ShapeID="_x0000_i1032" DrawAspect="Content" ObjectID="_1609586320" r:id="rId22"/>
        </w:object>
      </w:r>
      <w:r>
        <w:rPr>
          <w:sz w:val="28"/>
          <w:lang w:val="kk-KZ"/>
        </w:rPr>
        <w:t xml:space="preserve">2 болса, екiншi ұлы максимумдар байқалады. Сөйтiп, нөлiншi максимум мен ұлы максимумдар байқалатын бағыттар үшiн мынадай шарттар орындалуы тиiс: </w:t>
      </w:r>
      <w:r>
        <w:rPr>
          <w:position w:val="-10"/>
          <w:sz w:val="28"/>
          <w:lang w:val="kk-KZ"/>
        </w:rPr>
        <w:object w:dxaOrig="2299" w:dyaOrig="320">
          <v:shape id="_x0000_i1033" type="#_x0000_t75" style="width:115pt;height:16pt" o:ole="" fillcolor="window">
            <v:imagedata r:id="rId23" o:title=""/>
          </v:shape>
          <o:OLEObject Type="Embed" ProgID="Equation.DSMT4" ShapeID="_x0000_i1033" DrawAspect="Content" ObjectID="_1609586321" r:id="rId24"/>
        </w:object>
      </w:r>
      <w:r w:rsidRPr="00DC3FF8">
        <w:rPr>
          <w:rFonts w:ascii="Courier New" w:hAnsi="Courier New" w:cs="Courier New"/>
          <w:lang w:val="kk-KZ"/>
        </w:rPr>
        <w:t xml:space="preserve"> </w:t>
      </w:r>
    </w:p>
    <w:p w:rsidR="00C279FA" w:rsidRPr="0032327E" w:rsidRDefault="00C279FA" w:rsidP="00C279FA">
      <w:pPr>
        <w:ind w:firstLine="260"/>
        <w:jc w:val="both"/>
        <w:rPr>
          <w:sz w:val="28"/>
          <w:szCs w:val="28"/>
          <w:lang w:val="kk-KZ"/>
        </w:rPr>
      </w:pPr>
      <w:r>
        <w:rPr>
          <w:sz w:val="28"/>
          <w:szCs w:val="28"/>
          <w:lang w:val="kk-KZ"/>
        </w:rPr>
        <w:t xml:space="preserve">Лазердің толқын ұзындығын </w:t>
      </w:r>
      <w:r w:rsidRPr="001B4B55">
        <w:rPr>
          <w:sz w:val="28"/>
          <w:szCs w:val="28"/>
          <w:lang w:val="kk-KZ"/>
        </w:rPr>
        <w:t>(2)</w:t>
      </w:r>
      <w:r>
        <w:rPr>
          <w:sz w:val="28"/>
          <w:szCs w:val="28"/>
          <w:lang w:val="kk-KZ"/>
        </w:rPr>
        <w:t xml:space="preserve"> формула бойынша анықтау үшін, тордың периодын </w:t>
      </w:r>
      <w:r w:rsidRPr="001B4B55">
        <w:rPr>
          <w:b/>
          <w:bCs/>
          <w:i/>
          <w:iCs/>
          <w:sz w:val="28"/>
          <w:szCs w:val="28"/>
          <w:lang w:val="kk-KZ"/>
        </w:rPr>
        <w:t>с</w:t>
      </w:r>
      <w:r w:rsidRPr="001B4B55">
        <w:rPr>
          <w:sz w:val="28"/>
          <w:szCs w:val="28"/>
          <w:lang w:val="kk-KZ"/>
        </w:rPr>
        <w:t xml:space="preserve"> </w:t>
      </w:r>
      <w:r>
        <w:rPr>
          <w:sz w:val="28"/>
          <w:szCs w:val="28"/>
          <w:lang w:val="kk-KZ"/>
        </w:rPr>
        <w:t xml:space="preserve">, максимум  ретін </w:t>
      </w:r>
      <w:r w:rsidRPr="001B4B55">
        <w:rPr>
          <w:b/>
          <w:bCs/>
          <w:i/>
          <w:iCs/>
          <w:sz w:val="28"/>
          <w:szCs w:val="28"/>
          <w:lang w:val="kk-KZ"/>
        </w:rPr>
        <w:t>k</w:t>
      </w:r>
      <w:r>
        <w:rPr>
          <w:sz w:val="28"/>
          <w:szCs w:val="28"/>
          <w:lang w:val="kk-KZ"/>
        </w:rPr>
        <w:t xml:space="preserve"> және </w:t>
      </w:r>
      <w:r w:rsidRPr="00243A2F">
        <w:rPr>
          <w:sz w:val="28"/>
          <w:szCs w:val="28"/>
        </w:rPr>
        <w:sym w:font="Symbol" w:char="F061"/>
      </w:r>
      <w:r>
        <w:rPr>
          <w:sz w:val="28"/>
          <w:szCs w:val="28"/>
          <w:lang w:val="kk-KZ"/>
        </w:rPr>
        <w:t xml:space="preserve"> бұрышын білу керек.</w:t>
      </w:r>
      <w:r w:rsidRPr="001B4B55">
        <w:rPr>
          <w:sz w:val="28"/>
          <w:szCs w:val="28"/>
          <w:lang w:val="kk-KZ"/>
        </w:rPr>
        <w:t xml:space="preserve"> </w:t>
      </w:r>
      <w:r>
        <w:rPr>
          <w:sz w:val="28"/>
          <w:szCs w:val="28"/>
          <w:lang w:val="kk-KZ"/>
        </w:rPr>
        <w:t xml:space="preserve">Қондырғының барлық бөлшектерінің дұрыс орналасуында экранда нольдік, бірінші, екінші және т.б. максимумдарын алуға болады. </w:t>
      </w:r>
    </w:p>
    <w:p w:rsidR="00C279FA" w:rsidRDefault="00C279FA" w:rsidP="00C279FA">
      <w:pPr>
        <w:jc w:val="both"/>
        <w:rPr>
          <w:sz w:val="28"/>
          <w:szCs w:val="28"/>
          <w:lang w:val="kk-KZ"/>
        </w:rPr>
      </w:pPr>
      <w:r>
        <w:rPr>
          <w:sz w:val="28"/>
          <w:szCs w:val="28"/>
          <w:lang w:val="kk-KZ"/>
        </w:rPr>
        <w:t>Дифракциялық көрінісін қолдана отырып дифракция пайда болатын бөлшектер өлшемдерін анықтауға болады</w:t>
      </w:r>
      <w:r w:rsidRPr="007A77E0">
        <w:rPr>
          <w:sz w:val="28"/>
          <w:szCs w:val="28"/>
          <w:lang w:val="kk-KZ"/>
        </w:rPr>
        <w:t>:</w:t>
      </w:r>
    </w:p>
    <w:p w:rsidR="00C279FA" w:rsidRPr="0032327E" w:rsidRDefault="00C279FA" w:rsidP="00C279FA">
      <w:pPr>
        <w:jc w:val="right"/>
        <w:rPr>
          <w:sz w:val="28"/>
          <w:szCs w:val="28"/>
          <w:lang w:val="kk-KZ"/>
        </w:rPr>
      </w:pPr>
      <w:r>
        <w:rPr>
          <w:sz w:val="28"/>
          <w:szCs w:val="28"/>
          <w:lang w:val="kk-KZ"/>
        </w:rPr>
        <w:tab/>
      </w:r>
      <w:r w:rsidRPr="00DC3FF8">
        <w:rPr>
          <w:position w:val="-28"/>
          <w:sz w:val="28"/>
          <w:szCs w:val="28"/>
        </w:rPr>
        <w:object w:dxaOrig="1520" w:dyaOrig="700">
          <v:shape id="_x0000_i1034" type="#_x0000_t75" style="width:76pt;height:35pt" o:ole="">
            <v:imagedata r:id="rId25" o:title=""/>
          </v:shape>
          <o:OLEObject Type="Embed" ProgID="Equation.3" ShapeID="_x0000_i1034" DrawAspect="Content" ObjectID="_1609586322" r:id="rId26"/>
        </w:object>
      </w:r>
      <w:r>
        <w:rPr>
          <w:sz w:val="28"/>
          <w:szCs w:val="28"/>
          <w:lang w:val="kk-KZ"/>
        </w:rPr>
        <w:tab/>
      </w:r>
      <w:r>
        <w:rPr>
          <w:sz w:val="28"/>
          <w:szCs w:val="28"/>
          <w:lang w:val="kk-KZ"/>
        </w:rPr>
        <w:tab/>
      </w:r>
      <w:r>
        <w:rPr>
          <w:sz w:val="28"/>
          <w:szCs w:val="28"/>
          <w:lang w:val="kk-KZ"/>
        </w:rPr>
        <w:tab/>
      </w:r>
      <w:r>
        <w:rPr>
          <w:sz w:val="28"/>
          <w:szCs w:val="28"/>
          <w:lang w:val="kk-KZ"/>
        </w:rPr>
        <w:tab/>
      </w:r>
      <w:r w:rsidRPr="0032327E">
        <w:rPr>
          <w:sz w:val="28"/>
          <w:szCs w:val="28"/>
          <w:lang w:val="kk-KZ"/>
        </w:rPr>
        <w:t xml:space="preserve"> </w:t>
      </w:r>
      <w:r w:rsidRPr="0032327E">
        <w:rPr>
          <w:bCs/>
          <w:sz w:val="28"/>
          <w:szCs w:val="28"/>
          <w:lang w:val="kk-KZ"/>
        </w:rPr>
        <w:t>(3)</w:t>
      </w:r>
    </w:p>
    <w:p w:rsidR="00C279FA" w:rsidRPr="0032327E" w:rsidRDefault="00C279FA" w:rsidP="00C279FA">
      <w:pPr>
        <w:spacing w:before="200"/>
        <w:jc w:val="both"/>
        <w:rPr>
          <w:sz w:val="28"/>
          <w:szCs w:val="28"/>
          <w:lang w:val="kk-KZ"/>
        </w:rPr>
      </w:pPr>
      <w:r>
        <w:rPr>
          <w:sz w:val="28"/>
          <w:szCs w:val="28"/>
          <w:lang w:val="kk-KZ"/>
        </w:rPr>
        <w:t>мұндағы</w:t>
      </w:r>
      <w:r w:rsidRPr="0032327E">
        <w:rPr>
          <w:sz w:val="28"/>
          <w:szCs w:val="28"/>
          <w:lang w:val="kk-KZ"/>
        </w:rPr>
        <w:t xml:space="preserve"> </w:t>
      </w:r>
      <w:r w:rsidRPr="0032327E">
        <w:rPr>
          <w:b/>
          <w:bCs/>
          <w:i/>
          <w:iCs/>
          <w:sz w:val="28"/>
          <w:szCs w:val="28"/>
          <w:lang w:val="kk-KZ"/>
        </w:rPr>
        <w:t>m</w:t>
      </w:r>
      <w:r w:rsidRPr="0032327E">
        <w:rPr>
          <w:i/>
          <w:iCs/>
          <w:sz w:val="28"/>
          <w:szCs w:val="28"/>
          <w:lang w:val="kk-KZ"/>
        </w:rPr>
        <w:t xml:space="preserve"> —</w:t>
      </w:r>
      <w:r>
        <w:rPr>
          <w:iCs/>
          <w:sz w:val="28"/>
          <w:szCs w:val="28"/>
          <w:lang w:val="kk-KZ"/>
        </w:rPr>
        <w:t>берілген сақинаға сәйкес келетін</w:t>
      </w:r>
      <w:r w:rsidRPr="0032327E">
        <w:rPr>
          <w:sz w:val="28"/>
          <w:szCs w:val="28"/>
          <w:lang w:val="kk-KZ"/>
        </w:rPr>
        <w:t xml:space="preserve"> коэффициент</w:t>
      </w:r>
      <w:r>
        <w:rPr>
          <w:sz w:val="28"/>
          <w:szCs w:val="28"/>
          <w:lang w:val="kk-KZ"/>
        </w:rPr>
        <w:t>.</w:t>
      </w:r>
    </w:p>
    <w:p w:rsidR="00C279FA" w:rsidRPr="0027023A" w:rsidRDefault="00C279FA" w:rsidP="00C279FA">
      <w:pPr>
        <w:ind w:firstLine="260"/>
        <w:jc w:val="both"/>
        <w:rPr>
          <w:sz w:val="28"/>
          <w:szCs w:val="28"/>
          <w:lang w:val="kk-KZ"/>
        </w:rPr>
      </w:pPr>
      <w:r>
        <w:rPr>
          <w:sz w:val="28"/>
          <w:szCs w:val="28"/>
          <w:lang w:val="kk-KZ"/>
        </w:rPr>
        <w:t>Дифракциялық тордың периоды оның бетінде жазылып тұрады.</w:t>
      </w:r>
      <w:r w:rsidRPr="0027023A">
        <w:rPr>
          <w:sz w:val="28"/>
          <w:szCs w:val="28"/>
          <w:lang w:val="kk-KZ"/>
        </w:rPr>
        <w:t xml:space="preserve"> </w:t>
      </w:r>
      <w:r w:rsidRPr="00243A2F">
        <w:rPr>
          <w:sz w:val="28"/>
          <w:szCs w:val="28"/>
        </w:rPr>
        <w:sym w:font="Symbol" w:char="F061"/>
      </w:r>
      <w:r w:rsidRPr="0027023A">
        <w:rPr>
          <w:sz w:val="28"/>
          <w:szCs w:val="28"/>
          <w:lang w:val="kk-KZ"/>
        </w:rPr>
        <w:t xml:space="preserve"> </w:t>
      </w:r>
      <w:r>
        <w:rPr>
          <w:sz w:val="28"/>
          <w:szCs w:val="28"/>
          <w:lang w:val="kk-KZ"/>
        </w:rPr>
        <w:t>бұрышын мына формуладан табуға болады</w:t>
      </w:r>
    </w:p>
    <w:p w:rsidR="00C279FA" w:rsidRDefault="00C279FA" w:rsidP="00C279FA">
      <w:pPr>
        <w:jc w:val="right"/>
        <w:rPr>
          <w:bCs/>
          <w:sz w:val="28"/>
          <w:szCs w:val="28"/>
          <w:lang w:val="kk-KZ"/>
        </w:rPr>
      </w:pPr>
      <w:r w:rsidRPr="00243A2F">
        <w:rPr>
          <w:position w:val="-26"/>
          <w:sz w:val="28"/>
          <w:szCs w:val="28"/>
          <w:lang w:val="en-US"/>
        </w:rPr>
        <w:object w:dxaOrig="1320" w:dyaOrig="680">
          <v:shape id="_x0000_i1035" type="#_x0000_t75" style="width:66pt;height:34pt" o:ole="">
            <v:imagedata r:id="rId27" o:title=""/>
          </v:shape>
          <o:OLEObject Type="Embed" ProgID="Equation.3" ShapeID="_x0000_i1035" DrawAspect="Content" ObjectID="_1609586323" r:id="rId28"/>
        </w:object>
      </w:r>
      <w:r>
        <w:rPr>
          <w:sz w:val="28"/>
          <w:szCs w:val="28"/>
          <w:lang w:val="kk-KZ"/>
        </w:rPr>
        <w:tab/>
      </w:r>
      <w:r>
        <w:rPr>
          <w:sz w:val="28"/>
          <w:szCs w:val="28"/>
          <w:lang w:val="kk-KZ"/>
        </w:rPr>
        <w:tab/>
      </w:r>
      <w:r>
        <w:rPr>
          <w:sz w:val="28"/>
          <w:szCs w:val="28"/>
          <w:lang w:val="kk-KZ"/>
        </w:rPr>
        <w:tab/>
      </w:r>
      <w:r>
        <w:rPr>
          <w:sz w:val="28"/>
          <w:szCs w:val="28"/>
          <w:lang w:val="kk-KZ"/>
        </w:rPr>
        <w:tab/>
      </w:r>
      <w:r>
        <w:rPr>
          <w:sz w:val="28"/>
          <w:szCs w:val="28"/>
          <w:lang w:val="kk-KZ"/>
        </w:rPr>
        <w:tab/>
      </w:r>
      <w:r w:rsidRPr="008532CC">
        <w:rPr>
          <w:bCs/>
          <w:sz w:val="28"/>
          <w:szCs w:val="28"/>
          <w:lang w:val="kk-KZ"/>
        </w:rPr>
        <w:t>(4)</w:t>
      </w:r>
      <w:r>
        <w:rPr>
          <w:bCs/>
          <w:sz w:val="28"/>
          <w:szCs w:val="28"/>
          <w:lang w:val="kk-KZ"/>
        </w:rPr>
        <w:t xml:space="preserve">, </w:t>
      </w:r>
    </w:p>
    <w:p w:rsidR="00C279FA" w:rsidRDefault="00C279FA" w:rsidP="00C279FA">
      <w:pPr>
        <w:jc w:val="both"/>
        <w:rPr>
          <w:sz w:val="28"/>
          <w:szCs w:val="28"/>
          <w:lang w:val="kk-KZ"/>
        </w:rPr>
      </w:pPr>
      <w:r>
        <w:rPr>
          <w:sz w:val="28"/>
          <w:szCs w:val="28"/>
          <w:lang w:val="kk-KZ"/>
        </w:rPr>
        <w:t>мұндағы</w:t>
      </w:r>
      <w:r w:rsidRPr="008532CC">
        <w:rPr>
          <w:sz w:val="28"/>
          <w:szCs w:val="28"/>
          <w:lang w:val="kk-KZ"/>
        </w:rPr>
        <w:t xml:space="preserve"> </w:t>
      </w:r>
      <w:r w:rsidRPr="008532CC">
        <w:rPr>
          <w:b/>
          <w:bCs/>
          <w:i/>
          <w:iCs/>
          <w:sz w:val="28"/>
          <w:szCs w:val="28"/>
          <w:lang w:val="kk-KZ"/>
        </w:rPr>
        <w:t>L</w:t>
      </w:r>
      <w:r w:rsidRPr="008532CC">
        <w:rPr>
          <w:i/>
          <w:iCs/>
          <w:sz w:val="28"/>
          <w:szCs w:val="28"/>
          <w:lang w:val="kk-KZ"/>
        </w:rPr>
        <w:t xml:space="preserve"> —</w:t>
      </w:r>
      <w:r w:rsidRPr="008532CC">
        <w:rPr>
          <w:sz w:val="28"/>
          <w:szCs w:val="28"/>
          <w:lang w:val="kk-KZ"/>
        </w:rPr>
        <w:t xml:space="preserve"> </w:t>
      </w:r>
      <w:r>
        <w:rPr>
          <w:sz w:val="28"/>
          <w:szCs w:val="28"/>
          <w:lang w:val="kk-KZ"/>
        </w:rPr>
        <w:t>тормен экран арасындағы ара қашықтық</w:t>
      </w:r>
      <w:r w:rsidRPr="008532CC">
        <w:rPr>
          <w:sz w:val="28"/>
          <w:szCs w:val="28"/>
          <w:lang w:val="kk-KZ"/>
        </w:rPr>
        <w:t xml:space="preserve">; </w:t>
      </w:r>
      <w:r w:rsidRPr="008532CC">
        <w:rPr>
          <w:b/>
          <w:bCs/>
          <w:i/>
          <w:iCs/>
          <w:sz w:val="28"/>
          <w:szCs w:val="28"/>
          <w:lang w:val="kk-KZ"/>
        </w:rPr>
        <w:t>х</w:t>
      </w:r>
      <w:r w:rsidRPr="008532CC">
        <w:rPr>
          <w:i/>
          <w:iCs/>
          <w:sz w:val="28"/>
          <w:szCs w:val="28"/>
          <w:lang w:val="kk-KZ"/>
        </w:rPr>
        <w:t xml:space="preserve"> —</w:t>
      </w:r>
      <w:r w:rsidRPr="008532CC">
        <w:rPr>
          <w:sz w:val="28"/>
          <w:szCs w:val="28"/>
          <w:lang w:val="kk-KZ"/>
        </w:rPr>
        <w:t xml:space="preserve"> </w:t>
      </w:r>
      <w:r>
        <w:rPr>
          <w:sz w:val="28"/>
          <w:szCs w:val="28"/>
          <w:lang w:val="kk-KZ"/>
        </w:rPr>
        <w:t>нольдік максимумына симетриялы түрде орналасқан бір реттің максимумдар арасындағы қашықтығы</w:t>
      </w:r>
      <w:r w:rsidRPr="008532CC">
        <w:rPr>
          <w:sz w:val="28"/>
          <w:szCs w:val="28"/>
          <w:lang w:val="kk-KZ"/>
        </w:rPr>
        <w:t xml:space="preserve">. </w:t>
      </w:r>
      <w:r>
        <w:rPr>
          <w:sz w:val="28"/>
          <w:szCs w:val="28"/>
          <w:lang w:val="kk-KZ"/>
        </w:rPr>
        <w:t>Максимум арасындағы ара қашықтық деп бақыланатын жолақтар центрі арасындағы ара қашықтықты түсінеді.</w:t>
      </w:r>
      <w:r>
        <w:rPr>
          <w:sz w:val="28"/>
          <w:szCs w:val="28"/>
          <w:lang w:val="kk-KZ"/>
        </w:rPr>
        <w:tab/>
        <w:t>Бөлшектер өлшемдерін анықтау үшін қоянның қанының эритроциттерінің гистологиялық препараты қолданылады.</w:t>
      </w:r>
      <w:r w:rsidRPr="008532CC">
        <w:rPr>
          <w:sz w:val="28"/>
          <w:szCs w:val="28"/>
          <w:lang w:val="kk-KZ"/>
        </w:rPr>
        <w:t xml:space="preserve"> </w:t>
      </w:r>
      <w:r>
        <w:rPr>
          <w:sz w:val="28"/>
          <w:szCs w:val="28"/>
          <w:lang w:val="kk-KZ"/>
        </w:rPr>
        <w:t xml:space="preserve">Эритроциттің өлшемі </w:t>
      </w:r>
      <w:r w:rsidRPr="008532CC">
        <w:rPr>
          <w:sz w:val="28"/>
          <w:szCs w:val="28"/>
          <w:lang w:val="kk-KZ"/>
        </w:rPr>
        <w:t>(3)</w:t>
      </w:r>
      <w:r>
        <w:rPr>
          <w:sz w:val="28"/>
          <w:szCs w:val="28"/>
          <w:lang w:val="kk-KZ"/>
        </w:rPr>
        <w:t xml:space="preserve"> формула бойынша анықталады</w:t>
      </w:r>
      <w:r w:rsidRPr="008532CC">
        <w:rPr>
          <w:sz w:val="28"/>
          <w:szCs w:val="28"/>
          <w:lang w:val="kk-KZ"/>
        </w:rPr>
        <w:t xml:space="preserve">. </w:t>
      </w:r>
      <w:r w:rsidRPr="00765590">
        <w:rPr>
          <w:sz w:val="28"/>
          <w:szCs w:val="28"/>
        </w:rPr>
        <w:sym w:font="Symbol" w:char="F061"/>
      </w:r>
      <w:r w:rsidRPr="008532CC">
        <w:rPr>
          <w:sz w:val="28"/>
          <w:szCs w:val="28"/>
          <w:lang w:val="kk-KZ"/>
        </w:rPr>
        <w:t xml:space="preserve"> </w:t>
      </w:r>
      <w:r>
        <w:rPr>
          <w:sz w:val="28"/>
          <w:szCs w:val="28"/>
          <w:lang w:val="kk-KZ"/>
        </w:rPr>
        <w:t xml:space="preserve">бұрышты мына қатынастан анықтайды: </w:t>
      </w:r>
    </w:p>
    <w:p w:rsidR="00C279FA" w:rsidRPr="008532CC" w:rsidRDefault="00C279FA" w:rsidP="00C279FA">
      <w:pPr>
        <w:jc w:val="right"/>
        <w:rPr>
          <w:bCs/>
          <w:sz w:val="28"/>
          <w:szCs w:val="28"/>
          <w:lang w:val="kk-KZ"/>
        </w:rPr>
      </w:pPr>
      <w:r>
        <w:rPr>
          <w:sz w:val="28"/>
          <w:szCs w:val="28"/>
          <w:lang w:val="kk-KZ"/>
        </w:rPr>
        <w:lastRenderedPageBreak/>
        <w:tab/>
      </w:r>
      <w:r w:rsidRPr="00765590">
        <w:rPr>
          <w:b/>
          <w:bCs/>
          <w:position w:val="-26"/>
          <w:sz w:val="28"/>
          <w:szCs w:val="28"/>
          <w:lang w:val="en-US"/>
        </w:rPr>
        <w:object w:dxaOrig="1320" w:dyaOrig="680">
          <v:shape id="_x0000_i1036" type="#_x0000_t75" style="width:66pt;height:34pt" o:ole="">
            <v:imagedata r:id="rId29" o:title=""/>
          </v:shape>
          <o:OLEObject Type="Embed" ProgID="Equation.3" ShapeID="_x0000_i1036" DrawAspect="Content" ObjectID="_1609586324" r:id="rId30"/>
        </w:object>
      </w:r>
      <w:r w:rsidRPr="008532CC">
        <w:rPr>
          <w:b/>
          <w:bCs/>
          <w:sz w:val="28"/>
          <w:szCs w:val="28"/>
          <w:lang w:val="kk-KZ"/>
        </w:rPr>
        <w:t xml:space="preserve"> </w:t>
      </w:r>
      <w:r>
        <w:rPr>
          <w:b/>
          <w:bCs/>
          <w:sz w:val="28"/>
          <w:szCs w:val="28"/>
          <w:lang w:val="kk-KZ"/>
        </w:rPr>
        <w:tab/>
      </w:r>
      <w:r>
        <w:rPr>
          <w:b/>
          <w:bCs/>
          <w:sz w:val="28"/>
          <w:szCs w:val="28"/>
          <w:lang w:val="kk-KZ"/>
        </w:rPr>
        <w:tab/>
      </w:r>
      <w:r>
        <w:rPr>
          <w:b/>
          <w:bCs/>
          <w:sz w:val="28"/>
          <w:szCs w:val="28"/>
          <w:lang w:val="kk-KZ"/>
        </w:rPr>
        <w:tab/>
      </w:r>
      <w:r>
        <w:rPr>
          <w:b/>
          <w:bCs/>
          <w:sz w:val="28"/>
          <w:szCs w:val="28"/>
          <w:lang w:val="kk-KZ"/>
        </w:rPr>
        <w:tab/>
      </w:r>
      <w:r>
        <w:rPr>
          <w:b/>
          <w:bCs/>
          <w:sz w:val="28"/>
          <w:szCs w:val="28"/>
          <w:lang w:val="kk-KZ"/>
        </w:rPr>
        <w:tab/>
      </w:r>
      <w:r>
        <w:rPr>
          <w:b/>
          <w:bCs/>
          <w:sz w:val="28"/>
          <w:szCs w:val="28"/>
          <w:lang w:val="kk-KZ"/>
        </w:rPr>
        <w:tab/>
      </w:r>
      <w:r w:rsidRPr="008532CC">
        <w:rPr>
          <w:bCs/>
          <w:sz w:val="28"/>
          <w:szCs w:val="28"/>
          <w:lang w:val="kk-KZ"/>
        </w:rPr>
        <w:t xml:space="preserve"> (5)</w:t>
      </w:r>
    </w:p>
    <w:p w:rsidR="00C279FA" w:rsidRPr="00D13721" w:rsidRDefault="00C279FA" w:rsidP="00C279FA">
      <w:pPr>
        <w:jc w:val="both"/>
        <w:rPr>
          <w:sz w:val="28"/>
          <w:szCs w:val="28"/>
          <w:lang w:val="kk-KZ"/>
        </w:rPr>
      </w:pPr>
      <w:r>
        <w:rPr>
          <w:sz w:val="28"/>
          <w:szCs w:val="28"/>
          <w:lang w:val="kk-KZ"/>
        </w:rPr>
        <w:t xml:space="preserve">Мұндағы </w:t>
      </w:r>
      <w:r w:rsidRPr="00CE4DB9">
        <w:rPr>
          <w:b/>
          <w:bCs/>
          <w:i/>
          <w:iCs/>
          <w:sz w:val="28"/>
          <w:szCs w:val="28"/>
          <w:lang w:val="kk-KZ"/>
        </w:rPr>
        <w:t>D</w:t>
      </w:r>
      <w:r w:rsidRPr="00CE4DB9">
        <w:rPr>
          <w:sz w:val="28"/>
          <w:szCs w:val="28"/>
          <w:lang w:val="kk-KZ"/>
        </w:rPr>
        <w:t xml:space="preserve"> –</w:t>
      </w:r>
      <w:r>
        <w:rPr>
          <w:sz w:val="28"/>
          <w:szCs w:val="28"/>
          <w:lang w:val="kk-KZ"/>
        </w:rPr>
        <w:t xml:space="preserve">дифракциялық сақинаның </w:t>
      </w:r>
      <w:r w:rsidRPr="00CE4DB9">
        <w:rPr>
          <w:sz w:val="28"/>
          <w:szCs w:val="28"/>
          <w:lang w:val="kk-KZ"/>
        </w:rPr>
        <w:t>диаметр</w:t>
      </w:r>
      <w:r>
        <w:rPr>
          <w:sz w:val="28"/>
          <w:szCs w:val="28"/>
          <w:lang w:val="kk-KZ"/>
        </w:rPr>
        <w:t>і</w:t>
      </w:r>
      <w:r w:rsidRPr="00CE4DB9">
        <w:rPr>
          <w:sz w:val="28"/>
          <w:szCs w:val="28"/>
          <w:lang w:val="kk-KZ"/>
        </w:rPr>
        <w:t xml:space="preserve">. </w:t>
      </w:r>
      <w:r>
        <w:rPr>
          <w:sz w:val="28"/>
          <w:szCs w:val="28"/>
          <w:lang w:val="kk-KZ"/>
        </w:rPr>
        <w:t>Қондырғыдағы дифракцияны туғызатын бөлшектер артынан объектив орналаспағандықтан және алыстатқан экран қолданылатын болғандықтан дифракциялық сақиналар кең болып шығады.</w:t>
      </w:r>
      <w:r w:rsidRPr="00D13721">
        <w:rPr>
          <w:sz w:val="28"/>
          <w:szCs w:val="28"/>
          <w:lang w:val="kk-KZ"/>
        </w:rPr>
        <w:t xml:space="preserve">. </w:t>
      </w:r>
      <w:r>
        <w:rPr>
          <w:sz w:val="28"/>
          <w:szCs w:val="28"/>
          <w:lang w:val="kk-KZ"/>
        </w:rPr>
        <w:t>Сондықтан</w:t>
      </w:r>
    </w:p>
    <w:p w:rsidR="00C279FA" w:rsidRPr="00D13721" w:rsidRDefault="00C279FA" w:rsidP="00C279FA">
      <w:pPr>
        <w:pStyle w:val="FR2"/>
        <w:spacing w:before="60"/>
        <w:jc w:val="right"/>
        <w:rPr>
          <w:rFonts w:ascii="Times New Roman" w:hAnsi="Times New Roman"/>
          <w:sz w:val="28"/>
          <w:szCs w:val="28"/>
          <w:lang w:val="kk-KZ"/>
        </w:rPr>
      </w:pPr>
      <w:r w:rsidRPr="00765590">
        <w:rPr>
          <w:rFonts w:ascii="Times New Roman" w:hAnsi="Times New Roman"/>
          <w:b/>
          <w:bCs/>
          <w:position w:val="-26"/>
          <w:sz w:val="28"/>
          <w:szCs w:val="28"/>
        </w:rPr>
        <w:object w:dxaOrig="1900" w:dyaOrig="680">
          <v:shape id="_x0000_i1037" type="#_x0000_t75" style="width:95pt;height:34pt" o:ole="">
            <v:imagedata r:id="rId31" o:title=""/>
          </v:shape>
          <o:OLEObject Type="Embed" ProgID="Equation.3" ShapeID="_x0000_i1037" DrawAspect="Content" ObjectID="_1609586325" r:id="rId32"/>
        </w:object>
      </w:r>
      <w:r w:rsidRPr="00D13721">
        <w:rPr>
          <w:rFonts w:ascii="Times New Roman" w:hAnsi="Times New Roman"/>
          <w:b/>
          <w:bCs/>
          <w:sz w:val="28"/>
          <w:szCs w:val="28"/>
          <w:lang w:val="kk-KZ"/>
        </w:rPr>
        <w:t xml:space="preserve">  </w:t>
      </w:r>
      <w:r>
        <w:rPr>
          <w:rFonts w:ascii="Times New Roman" w:hAnsi="Times New Roman"/>
          <w:b/>
          <w:bCs/>
          <w:sz w:val="28"/>
          <w:szCs w:val="28"/>
          <w:lang w:val="kk-KZ"/>
        </w:rPr>
        <w:tab/>
      </w:r>
      <w:r>
        <w:rPr>
          <w:rFonts w:ascii="Times New Roman" w:hAnsi="Times New Roman"/>
          <w:b/>
          <w:bCs/>
          <w:sz w:val="28"/>
          <w:szCs w:val="28"/>
          <w:lang w:val="kk-KZ"/>
        </w:rPr>
        <w:tab/>
      </w:r>
      <w:r>
        <w:rPr>
          <w:rFonts w:ascii="Times New Roman" w:hAnsi="Times New Roman"/>
          <w:b/>
          <w:bCs/>
          <w:sz w:val="28"/>
          <w:szCs w:val="28"/>
          <w:lang w:val="kk-KZ"/>
        </w:rPr>
        <w:tab/>
      </w:r>
      <w:r>
        <w:rPr>
          <w:rFonts w:ascii="Times New Roman" w:hAnsi="Times New Roman"/>
          <w:b/>
          <w:bCs/>
          <w:sz w:val="28"/>
          <w:szCs w:val="28"/>
          <w:lang w:val="kk-KZ"/>
        </w:rPr>
        <w:tab/>
      </w:r>
      <w:r>
        <w:rPr>
          <w:rFonts w:ascii="Times New Roman" w:hAnsi="Times New Roman"/>
          <w:b/>
          <w:bCs/>
          <w:sz w:val="28"/>
          <w:szCs w:val="28"/>
          <w:lang w:val="kk-KZ"/>
        </w:rPr>
        <w:tab/>
      </w:r>
      <w:r>
        <w:rPr>
          <w:rFonts w:ascii="Times New Roman" w:hAnsi="Times New Roman"/>
          <w:b/>
          <w:bCs/>
          <w:sz w:val="28"/>
          <w:szCs w:val="28"/>
          <w:lang w:val="kk-KZ"/>
        </w:rPr>
        <w:tab/>
      </w:r>
      <w:r>
        <w:rPr>
          <w:rFonts w:ascii="Times New Roman" w:hAnsi="Times New Roman"/>
          <w:b/>
          <w:bCs/>
          <w:sz w:val="28"/>
          <w:szCs w:val="28"/>
          <w:lang w:val="kk-KZ"/>
        </w:rPr>
        <w:tab/>
      </w:r>
      <w:r w:rsidRPr="008A6DBE">
        <w:rPr>
          <w:rFonts w:ascii="Times New Roman" w:hAnsi="Times New Roman"/>
          <w:b/>
          <w:bCs/>
          <w:i w:val="0"/>
          <w:sz w:val="28"/>
          <w:szCs w:val="28"/>
          <w:lang w:val="kk-KZ"/>
        </w:rPr>
        <w:t xml:space="preserve"> </w:t>
      </w:r>
      <w:r w:rsidRPr="008A6DBE">
        <w:rPr>
          <w:rFonts w:ascii="Times New Roman" w:hAnsi="Times New Roman"/>
          <w:bCs/>
          <w:i w:val="0"/>
          <w:sz w:val="28"/>
          <w:szCs w:val="28"/>
          <w:lang w:val="kk-KZ"/>
        </w:rPr>
        <w:t>(6)</w:t>
      </w:r>
    </w:p>
    <w:p w:rsidR="00C279FA" w:rsidRPr="00D13721" w:rsidRDefault="00C279FA" w:rsidP="00C279FA">
      <w:pPr>
        <w:spacing w:before="80"/>
        <w:jc w:val="both"/>
        <w:rPr>
          <w:sz w:val="28"/>
          <w:szCs w:val="28"/>
          <w:lang w:val="kk-KZ"/>
        </w:rPr>
      </w:pPr>
      <w:r>
        <w:rPr>
          <w:sz w:val="28"/>
          <w:szCs w:val="28"/>
          <w:lang w:val="kk-KZ"/>
        </w:rPr>
        <w:t xml:space="preserve">мұндағы </w:t>
      </w:r>
      <w:r w:rsidRPr="00D13721">
        <w:rPr>
          <w:b/>
          <w:bCs/>
          <w:i/>
          <w:iCs/>
          <w:sz w:val="28"/>
          <w:szCs w:val="28"/>
          <w:lang w:val="kk-KZ"/>
        </w:rPr>
        <w:t>D</w:t>
      </w:r>
      <w:r w:rsidRPr="00D13721">
        <w:rPr>
          <w:b/>
          <w:bCs/>
          <w:i/>
          <w:iCs/>
          <w:sz w:val="28"/>
          <w:szCs w:val="28"/>
          <w:vertAlign w:val="subscript"/>
          <w:lang w:val="kk-KZ"/>
        </w:rPr>
        <w:t>1</w:t>
      </w:r>
      <w:r w:rsidRPr="00D13721">
        <w:rPr>
          <w:sz w:val="28"/>
          <w:szCs w:val="28"/>
          <w:lang w:val="kk-KZ"/>
        </w:rPr>
        <w:t xml:space="preserve"> </w:t>
      </w:r>
      <w:r>
        <w:rPr>
          <w:sz w:val="28"/>
          <w:szCs w:val="28"/>
          <w:lang w:val="kk-KZ"/>
        </w:rPr>
        <w:t xml:space="preserve">және </w:t>
      </w:r>
      <w:r w:rsidRPr="00D13721">
        <w:rPr>
          <w:b/>
          <w:bCs/>
          <w:i/>
          <w:iCs/>
          <w:sz w:val="28"/>
          <w:szCs w:val="28"/>
          <w:lang w:val="kk-KZ"/>
        </w:rPr>
        <w:t>D</w:t>
      </w:r>
      <w:r w:rsidRPr="00D13721">
        <w:rPr>
          <w:b/>
          <w:bCs/>
          <w:i/>
          <w:iCs/>
          <w:sz w:val="28"/>
          <w:szCs w:val="28"/>
          <w:vertAlign w:val="subscript"/>
          <w:lang w:val="kk-KZ"/>
        </w:rPr>
        <w:t>2</w:t>
      </w:r>
      <w:r w:rsidRPr="00D13721">
        <w:rPr>
          <w:sz w:val="28"/>
          <w:szCs w:val="28"/>
          <w:lang w:val="kk-KZ"/>
        </w:rPr>
        <w:t xml:space="preserve"> —</w:t>
      </w:r>
      <w:r>
        <w:rPr>
          <w:sz w:val="28"/>
          <w:szCs w:val="28"/>
          <w:lang w:val="kk-KZ"/>
        </w:rPr>
        <w:t>сақинаның сыртқы және ішкі диаметрлері</w:t>
      </w:r>
      <w:r w:rsidRPr="00D13721">
        <w:rPr>
          <w:sz w:val="28"/>
          <w:szCs w:val="28"/>
          <w:lang w:val="kk-KZ"/>
        </w:rPr>
        <w:t>.</w:t>
      </w:r>
    </w:p>
    <w:p w:rsidR="00C279FA" w:rsidRPr="00FE012D" w:rsidRDefault="00C279FA" w:rsidP="00C279FA">
      <w:pPr>
        <w:jc w:val="both"/>
        <w:rPr>
          <w:rFonts w:ascii="Courier New" w:hAnsi="Courier New" w:cs="Courier New"/>
          <w:lang w:val="kk-KZ"/>
        </w:rPr>
      </w:pPr>
      <w:r w:rsidRPr="00A10084">
        <w:rPr>
          <w:b/>
          <w:bCs/>
          <w:i/>
          <w:iCs/>
          <w:sz w:val="28"/>
          <w:szCs w:val="28"/>
          <w:lang w:val="kk-KZ"/>
        </w:rPr>
        <w:t>m</w:t>
      </w:r>
      <w:r w:rsidRPr="00A10084">
        <w:rPr>
          <w:sz w:val="28"/>
          <w:szCs w:val="28"/>
          <w:lang w:val="kk-KZ"/>
        </w:rPr>
        <w:t xml:space="preserve"> коэффициент</w:t>
      </w:r>
      <w:r>
        <w:rPr>
          <w:sz w:val="28"/>
          <w:szCs w:val="28"/>
          <w:lang w:val="kk-KZ"/>
        </w:rPr>
        <w:t xml:space="preserve"> мәндері сақинаның номеріне сәйкес алынады</w:t>
      </w:r>
      <w:r w:rsidRPr="00A10084">
        <w:rPr>
          <w:sz w:val="28"/>
          <w:szCs w:val="28"/>
          <w:lang w:val="kk-KZ"/>
        </w:rPr>
        <w:t xml:space="preserve">. </w:t>
      </w:r>
      <w:r>
        <w:rPr>
          <w:sz w:val="28"/>
          <w:szCs w:val="28"/>
          <w:lang w:val="kk-KZ"/>
        </w:rPr>
        <w:t>Сақиналар біріншіден бастап ашық дөңгелек айналасынан нөмірленеді</w:t>
      </w:r>
      <w:r w:rsidRPr="00FE012D">
        <w:rPr>
          <w:rFonts w:ascii="Courier New" w:hAnsi="Courier New" w:cs="Courier New"/>
          <w:lang w:val="kk-KZ"/>
        </w:rPr>
        <w:t>.</w:t>
      </w:r>
    </w:p>
    <w:p w:rsidR="00C279FA" w:rsidRDefault="00C279FA" w:rsidP="00C279FA">
      <w:pPr>
        <w:spacing w:before="160"/>
        <w:jc w:val="both"/>
        <w:rPr>
          <w:sz w:val="28"/>
          <w:lang w:val="be-BY"/>
        </w:rPr>
      </w:pPr>
      <w:r>
        <w:rPr>
          <w:noProof/>
        </w:rPr>
        <w:drawing>
          <wp:anchor distT="0" distB="0" distL="114300" distR="114300" simplePos="0" relativeHeight="251660288" behindDoc="1" locked="0" layoutInCell="0" allowOverlap="1">
            <wp:simplePos x="0" y="0"/>
            <wp:positionH relativeFrom="column">
              <wp:posOffset>13335</wp:posOffset>
            </wp:positionH>
            <wp:positionV relativeFrom="paragraph">
              <wp:posOffset>201930</wp:posOffset>
            </wp:positionV>
            <wp:extent cx="2133600" cy="1057275"/>
            <wp:effectExtent l="0" t="0" r="0" b="9525"/>
            <wp:wrapTight wrapText="right">
              <wp:wrapPolygon edited="0">
                <wp:start x="0" y="0"/>
                <wp:lineTo x="0" y="21405"/>
                <wp:lineTo x="21407" y="21405"/>
                <wp:lineTo x="21407"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133600" cy="1057275"/>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8"/>
          <w:lang w:val="be-BY"/>
        </w:rPr>
        <w:t>Қондырғының схемасы :</w:t>
      </w:r>
    </w:p>
    <w:p w:rsidR="00C279FA" w:rsidRDefault="00C279FA" w:rsidP="00C279FA">
      <w:pPr>
        <w:jc w:val="both"/>
        <w:rPr>
          <w:sz w:val="28"/>
          <w:lang w:val="be-BY"/>
        </w:rPr>
      </w:pPr>
      <w:r>
        <w:rPr>
          <w:sz w:val="28"/>
          <w:lang w:val="be-BY"/>
        </w:rPr>
        <w:tab/>
        <w:t>1 – оптикалық отырғыш, 2 - лазер, 3 - дифракциялық тор, 4 - экран.</w:t>
      </w:r>
    </w:p>
    <w:p w:rsidR="00C279FA" w:rsidRDefault="00C279FA" w:rsidP="00C279FA">
      <w:pPr>
        <w:jc w:val="both"/>
        <w:rPr>
          <w:sz w:val="28"/>
          <w:lang w:val="be-BY"/>
        </w:rPr>
      </w:pPr>
      <w:r>
        <w:rPr>
          <w:sz w:val="28"/>
          <w:lang w:val="be-BY"/>
        </w:rPr>
        <w:tab/>
        <w:t>Оқытушы немесе лаборант рұқсат берген соң лазердi сеть желiсiне қосуға болады.</w:t>
      </w:r>
    </w:p>
    <w:p w:rsidR="00C279FA" w:rsidRDefault="00C279FA" w:rsidP="00C279FA">
      <w:pPr>
        <w:jc w:val="both"/>
        <w:rPr>
          <w:sz w:val="28"/>
          <w:u w:val="single"/>
          <w:lang w:val="be-BY"/>
        </w:rPr>
      </w:pPr>
    </w:p>
    <w:p w:rsidR="00C279FA" w:rsidRPr="007455A9" w:rsidRDefault="00C279FA" w:rsidP="00C279FA">
      <w:pPr>
        <w:jc w:val="both"/>
        <w:rPr>
          <w:sz w:val="28"/>
          <w:u w:val="single"/>
          <w:lang w:val="be-BY"/>
        </w:rPr>
      </w:pPr>
      <w:r>
        <w:rPr>
          <w:sz w:val="28"/>
          <w:u w:val="single"/>
          <w:lang w:val="be-BY"/>
        </w:rPr>
        <w:t>Жұмысқа нұсқау.</w:t>
      </w:r>
    </w:p>
    <w:p w:rsidR="00C279FA" w:rsidRPr="008A6DBE" w:rsidRDefault="00C279FA" w:rsidP="00C279FA">
      <w:pPr>
        <w:jc w:val="both"/>
        <w:rPr>
          <w:sz w:val="28"/>
          <w:lang w:val="be-BY"/>
        </w:rPr>
      </w:pPr>
      <w:r w:rsidRPr="008A6DBE">
        <w:rPr>
          <w:sz w:val="28"/>
          <w:lang w:val="be-BY"/>
        </w:rPr>
        <w:t>СТУДЕНТТЕРГЕ ЛАЗЕР ҚОСЫЛҒАН ЖӘНЕ ҚОСЫЛМАҒАН КЕЗДЕ ОРЫН АУЫСТЫРУҒА БОЛМАЙДЫ. ЛАЗЕРДIҢ ТIК КӨЗГЕ ТҮСУI ӨТЕ ЗИЯНДЫ.</w:t>
      </w:r>
    </w:p>
    <w:p w:rsidR="00C279FA" w:rsidRPr="00841F55" w:rsidRDefault="00C279FA" w:rsidP="00C279FA">
      <w:pPr>
        <w:jc w:val="both"/>
        <w:rPr>
          <w:sz w:val="28"/>
          <w:szCs w:val="28"/>
          <w:u w:val="single"/>
          <w:lang w:val="kk-KZ"/>
        </w:rPr>
      </w:pPr>
      <w:r w:rsidRPr="00841F55">
        <w:rPr>
          <w:sz w:val="28"/>
          <w:szCs w:val="28"/>
          <w:u w:val="single"/>
          <w:lang w:val="kk-KZ"/>
        </w:rPr>
        <w:t>Жұмысты орындау тәртібі.</w:t>
      </w:r>
    </w:p>
    <w:p w:rsidR="00C279FA" w:rsidRDefault="00C279FA" w:rsidP="00C279FA">
      <w:pPr>
        <w:numPr>
          <w:ilvl w:val="0"/>
          <w:numId w:val="1"/>
        </w:numPr>
        <w:jc w:val="both"/>
        <w:rPr>
          <w:sz w:val="28"/>
          <w:lang w:val="be-BY"/>
        </w:rPr>
      </w:pPr>
      <w:r>
        <w:rPr>
          <w:sz w:val="28"/>
          <w:lang w:val="be-BY"/>
        </w:rPr>
        <w:t>Газдық лазердiң сәулеленудiң толқын ұзындығын анықтау</w:t>
      </w:r>
    </w:p>
    <w:p w:rsidR="00C279FA" w:rsidRDefault="00C279FA" w:rsidP="00C279FA">
      <w:pPr>
        <w:jc w:val="both"/>
        <w:rPr>
          <w:sz w:val="28"/>
          <w:lang w:val="be-BY"/>
        </w:rPr>
      </w:pPr>
      <w:r>
        <w:rPr>
          <w:sz w:val="28"/>
          <w:lang w:val="be-BY"/>
        </w:rPr>
        <w:t>1.1</w:t>
      </w:r>
      <w:r>
        <w:rPr>
          <w:sz w:val="28"/>
          <w:lang w:val="be-BY"/>
        </w:rPr>
        <w:tab/>
        <w:t>Лазер осiне перпендикуляр етiп экранмен дифракциялық торды орналастырамыз.</w:t>
      </w:r>
    </w:p>
    <w:p w:rsidR="00C279FA" w:rsidRDefault="00C279FA" w:rsidP="00C279FA">
      <w:pPr>
        <w:numPr>
          <w:ilvl w:val="1"/>
          <w:numId w:val="1"/>
        </w:numPr>
        <w:tabs>
          <w:tab w:val="clear" w:pos="1080"/>
        </w:tabs>
        <w:ind w:left="0" w:firstLine="0"/>
        <w:jc w:val="both"/>
        <w:rPr>
          <w:sz w:val="28"/>
          <w:lang w:val="be-BY"/>
        </w:rPr>
      </w:pPr>
      <w:r>
        <w:rPr>
          <w:sz w:val="28"/>
          <w:lang w:val="be-BY"/>
        </w:rPr>
        <w:t>Лазердi қосамыз.</w:t>
      </w:r>
    </w:p>
    <w:p w:rsidR="00C279FA" w:rsidRDefault="00C279FA" w:rsidP="00C279FA">
      <w:pPr>
        <w:numPr>
          <w:ilvl w:val="1"/>
          <w:numId w:val="1"/>
        </w:numPr>
        <w:tabs>
          <w:tab w:val="clear" w:pos="1080"/>
        </w:tabs>
        <w:ind w:left="0" w:firstLine="0"/>
        <w:jc w:val="both"/>
        <w:rPr>
          <w:sz w:val="28"/>
          <w:lang w:val="be-BY"/>
        </w:rPr>
      </w:pPr>
      <w:r>
        <w:rPr>
          <w:sz w:val="28"/>
          <w:lang w:val="be-BY"/>
        </w:rPr>
        <w:t>Лазердiң сәулеленуiнiң дифракциялық көрiнiсiн, 4(төрт) максимумы көрiнетiндей алу керек.</w:t>
      </w:r>
    </w:p>
    <w:p w:rsidR="00C279FA" w:rsidRDefault="00C279FA" w:rsidP="00C279FA">
      <w:pPr>
        <w:numPr>
          <w:ilvl w:val="1"/>
          <w:numId w:val="1"/>
        </w:numPr>
        <w:tabs>
          <w:tab w:val="clear" w:pos="1080"/>
        </w:tabs>
        <w:ind w:left="0" w:firstLine="0"/>
        <w:jc w:val="both"/>
        <w:rPr>
          <w:sz w:val="28"/>
          <w:lang w:val="be-BY"/>
        </w:rPr>
      </w:pPr>
      <w:r>
        <w:rPr>
          <w:sz w:val="28"/>
          <w:lang w:val="be-BY"/>
        </w:rPr>
        <w:t>Экранмен дифракциялық тор арасындағы қашықтықты өлшеу керек.</w:t>
      </w:r>
    </w:p>
    <w:p w:rsidR="00C279FA" w:rsidRDefault="00C279FA" w:rsidP="00C279FA">
      <w:pPr>
        <w:numPr>
          <w:ilvl w:val="1"/>
          <w:numId w:val="1"/>
        </w:numPr>
        <w:tabs>
          <w:tab w:val="clear" w:pos="1080"/>
        </w:tabs>
        <w:ind w:left="0" w:firstLine="0"/>
        <w:jc w:val="both"/>
        <w:rPr>
          <w:sz w:val="28"/>
          <w:lang w:val="be-BY"/>
        </w:rPr>
      </w:pPr>
      <w:r>
        <w:rPr>
          <w:sz w:val="28"/>
          <w:lang w:val="be-BY"/>
        </w:rPr>
        <w:t xml:space="preserve"> Бiрiншi спектр арасындағы </w:t>
      </w:r>
      <w:r>
        <w:rPr>
          <w:i/>
          <w:sz w:val="28"/>
          <w:lang w:val="be-BY"/>
        </w:rPr>
        <w:t>х</w:t>
      </w:r>
      <w:r>
        <w:rPr>
          <w:i/>
          <w:sz w:val="28"/>
          <w:vertAlign w:val="subscript"/>
          <w:lang w:val="be-BY"/>
        </w:rPr>
        <w:t>1</w:t>
      </w:r>
      <w:r>
        <w:rPr>
          <w:sz w:val="28"/>
          <w:lang w:val="be-BY"/>
        </w:rPr>
        <w:t xml:space="preserve"> қашықтығын өлшеу керек.</w:t>
      </w:r>
    </w:p>
    <w:p w:rsidR="00C279FA" w:rsidRDefault="00C279FA" w:rsidP="00C279FA">
      <w:pPr>
        <w:numPr>
          <w:ilvl w:val="1"/>
          <w:numId w:val="1"/>
        </w:numPr>
        <w:tabs>
          <w:tab w:val="clear" w:pos="1080"/>
        </w:tabs>
        <w:ind w:left="0" w:firstLine="0"/>
        <w:jc w:val="both"/>
        <w:rPr>
          <w:sz w:val="28"/>
          <w:lang w:val="be-BY"/>
        </w:rPr>
      </w:pPr>
      <w:r>
        <w:rPr>
          <w:sz w:val="28"/>
          <w:lang w:val="be-BY"/>
        </w:rPr>
        <w:t xml:space="preserve"> 4-шi формула бойынша бiрiншi спектрдiң максимумдар үшiн </w:t>
      </w:r>
      <w:r>
        <w:rPr>
          <w:i/>
          <w:sz w:val="28"/>
          <w:lang w:val="en-US"/>
        </w:rPr>
        <w:t>tg</w:t>
      </w:r>
      <w:r>
        <w:rPr>
          <w:i/>
          <w:sz w:val="28"/>
          <w:lang w:val="en-US"/>
        </w:rPr>
        <w:sym w:font="Symbol" w:char="F061"/>
      </w:r>
      <w:r>
        <w:rPr>
          <w:i/>
          <w:sz w:val="28"/>
          <w:vertAlign w:val="subscript"/>
          <w:lang w:val="be-BY"/>
        </w:rPr>
        <w:t>1</w:t>
      </w:r>
      <w:r>
        <w:rPr>
          <w:sz w:val="28"/>
          <w:lang w:val="be-BY"/>
        </w:rPr>
        <w:t xml:space="preserve"> табу керек.</w:t>
      </w:r>
    </w:p>
    <w:p w:rsidR="00C279FA" w:rsidRDefault="00C279FA" w:rsidP="00C279FA">
      <w:pPr>
        <w:numPr>
          <w:ilvl w:val="1"/>
          <w:numId w:val="1"/>
        </w:numPr>
        <w:tabs>
          <w:tab w:val="clear" w:pos="1080"/>
        </w:tabs>
        <w:ind w:left="0" w:firstLine="0"/>
        <w:jc w:val="both"/>
        <w:rPr>
          <w:sz w:val="28"/>
          <w:lang w:val="be-BY"/>
        </w:rPr>
      </w:pPr>
      <w:r>
        <w:rPr>
          <w:i/>
          <w:sz w:val="28"/>
          <w:lang w:val="en-US"/>
        </w:rPr>
        <w:t>tg</w:t>
      </w:r>
      <w:r>
        <w:rPr>
          <w:i/>
          <w:sz w:val="28"/>
          <w:lang w:val="en-US"/>
        </w:rPr>
        <w:sym w:font="Symbol" w:char="F061"/>
      </w:r>
      <w:r>
        <w:rPr>
          <w:i/>
          <w:sz w:val="28"/>
          <w:vertAlign w:val="subscript"/>
          <w:lang w:val="be-BY"/>
        </w:rPr>
        <w:t>1</w:t>
      </w:r>
      <w:r>
        <w:rPr>
          <w:sz w:val="28"/>
          <w:lang w:val="be-BY"/>
        </w:rPr>
        <w:t xml:space="preserve"> бiле отырып, кесте бойынша  </w:t>
      </w:r>
      <w:r>
        <w:rPr>
          <w:i/>
          <w:sz w:val="28"/>
          <w:lang w:val="be-BY"/>
        </w:rPr>
        <w:t>sin</w:t>
      </w:r>
      <w:r>
        <w:rPr>
          <w:i/>
          <w:sz w:val="28"/>
          <w:lang w:val="be-BY"/>
        </w:rPr>
        <w:sym w:font="Symbol" w:char="F061"/>
      </w:r>
      <w:r>
        <w:rPr>
          <w:i/>
          <w:sz w:val="28"/>
          <w:vertAlign w:val="subscript"/>
          <w:lang w:val="be-BY"/>
        </w:rPr>
        <w:t>1</w:t>
      </w:r>
      <w:r>
        <w:rPr>
          <w:sz w:val="28"/>
          <w:lang w:val="be-BY"/>
        </w:rPr>
        <w:t xml:space="preserve"> табу керек.</w:t>
      </w:r>
    </w:p>
    <w:p w:rsidR="00C279FA" w:rsidRDefault="00C279FA" w:rsidP="00C279FA">
      <w:pPr>
        <w:numPr>
          <w:ilvl w:val="1"/>
          <w:numId w:val="1"/>
        </w:numPr>
        <w:tabs>
          <w:tab w:val="clear" w:pos="1080"/>
        </w:tabs>
        <w:ind w:left="0" w:firstLine="0"/>
        <w:jc w:val="both"/>
        <w:rPr>
          <w:sz w:val="28"/>
          <w:lang w:val="be-BY"/>
        </w:rPr>
      </w:pPr>
      <w:r>
        <w:rPr>
          <w:sz w:val="28"/>
          <w:lang w:val="be-BY"/>
        </w:rPr>
        <w:t>2-шi  формула бойынша газды</w:t>
      </w:r>
      <w:r>
        <w:rPr>
          <w:sz w:val="28"/>
          <w:lang w:val="kk-KZ"/>
        </w:rPr>
        <w:t>қ</w:t>
      </w:r>
      <w:r>
        <w:rPr>
          <w:sz w:val="28"/>
          <w:lang w:val="be-BY"/>
        </w:rPr>
        <w:t xml:space="preserve"> лазердiң  толқын ұзындығын табу керек.</w:t>
      </w:r>
    </w:p>
    <w:p w:rsidR="00C279FA" w:rsidRDefault="00C279FA" w:rsidP="00C279FA">
      <w:pPr>
        <w:numPr>
          <w:ilvl w:val="1"/>
          <w:numId w:val="1"/>
        </w:numPr>
        <w:tabs>
          <w:tab w:val="clear" w:pos="1080"/>
        </w:tabs>
        <w:ind w:left="0" w:firstLine="0"/>
        <w:jc w:val="both"/>
        <w:rPr>
          <w:sz w:val="28"/>
          <w:lang w:val="be-BY"/>
        </w:rPr>
      </w:pPr>
      <w:r>
        <w:rPr>
          <w:sz w:val="28"/>
          <w:lang w:val="be-BY"/>
        </w:rPr>
        <w:t>2,3,4 реттi максимумдар үшiн осындай өлшемдердi алу керек.</w:t>
      </w:r>
    </w:p>
    <w:p w:rsidR="00C279FA" w:rsidRPr="001A579C" w:rsidRDefault="00C279FA" w:rsidP="00C279FA">
      <w:pPr>
        <w:numPr>
          <w:ilvl w:val="1"/>
          <w:numId w:val="1"/>
        </w:numPr>
        <w:tabs>
          <w:tab w:val="clear" w:pos="1080"/>
        </w:tabs>
        <w:ind w:left="0" w:firstLine="0"/>
        <w:jc w:val="both"/>
        <w:rPr>
          <w:sz w:val="28"/>
          <w:szCs w:val="28"/>
          <w:lang w:val="kk-KZ"/>
        </w:rPr>
      </w:pPr>
      <w:r>
        <w:rPr>
          <w:sz w:val="28"/>
          <w:lang w:val="be-BY"/>
        </w:rPr>
        <w:t xml:space="preserve">Лазердiң сәуле шығару үшiн орташа толқын ұзындығын </w:t>
      </w:r>
      <w:r>
        <w:rPr>
          <w:sz w:val="28"/>
          <w:lang w:val="en-US"/>
        </w:rPr>
        <w:sym w:font="Symbol" w:char="F03C"/>
      </w:r>
      <w:r>
        <w:rPr>
          <w:sz w:val="28"/>
          <w:lang w:val="en-US"/>
        </w:rPr>
        <w:sym w:font="Symbol" w:char="F06C"/>
      </w:r>
      <w:r>
        <w:rPr>
          <w:sz w:val="28"/>
          <w:lang w:val="en-US"/>
        </w:rPr>
        <w:sym w:font="Symbol" w:char="F03E"/>
      </w:r>
      <w:r>
        <w:rPr>
          <w:sz w:val="28"/>
          <w:lang w:val="be-BY"/>
        </w:rPr>
        <w:t xml:space="preserve"> есептеу керек.</w:t>
      </w:r>
    </w:p>
    <w:p w:rsidR="00C279FA" w:rsidRPr="00336B82" w:rsidRDefault="00C279FA" w:rsidP="00C279FA">
      <w:pPr>
        <w:ind w:left="120"/>
        <w:jc w:val="both"/>
        <w:rPr>
          <w:b/>
          <w:bCs/>
          <w:sz w:val="28"/>
          <w:szCs w:val="28"/>
          <w:lang w:val="kk-KZ"/>
        </w:rPr>
      </w:pPr>
      <w:r>
        <w:rPr>
          <w:snapToGrid w:val="0"/>
          <w:sz w:val="28"/>
          <w:lang w:val="kk-KZ"/>
        </w:rPr>
        <w:t>2</w:t>
      </w:r>
      <w:r w:rsidRPr="000E1250">
        <w:rPr>
          <w:snapToGrid w:val="0"/>
          <w:sz w:val="28"/>
          <w:szCs w:val="28"/>
          <w:lang w:val="kk-KZ"/>
        </w:rPr>
        <w:t xml:space="preserve">. </w:t>
      </w:r>
      <w:r>
        <w:rPr>
          <w:snapToGrid w:val="0"/>
          <w:sz w:val="28"/>
          <w:szCs w:val="28"/>
          <w:lang w:val="kk-KZ"/>
        </w:rPr>
        <w:t>Эритроциттердің өлшемдерін анықтау</w:t>
      </w:r>
      <w:r w:rsidRPr="00336B82">
        <w:rPr>
          <w:bCs/>
          <w:sz w:val="28"/>
          <w:szCs w:val="28"/>
          <w:lang w:val="kk-KZ"/>
        </w:rPr>
        <w:t>:</w:t>
      </w:r>
    </w:p>
    <w:p w:rsidR="00C279FA" w:rsidRPr="00336B82" w:rsidRDefault="00C279FA" w:rsidP="00C279FA">
      <w:pPr>
        <w:ind w:left="480" w:hanging="320"/>
        <w:jc w:val="both"/>
        <w:rPr>
          <w:sz w:val="28"/>
          <w:szCs w:val="28"/>
          <w:lang w:val="kk-KZ"/>
        </w:rPr>
      </w:pPr>
      <w:r w:rsidRPr="00336B82">
        <w:rPr>
          <w:sz w:val="28"/>
          <w:szCs w:val="28"/>
          <w:lang w:val="kk-KZ"/>
        </w:rPr>
        <w:t xml:space="preserve">а) </w:t>
      </w:r>
      <w:r>
        <w:rPr>
          <w:sz w:val="28"/>
          <w:szCs w:val="28"/>
          <w:lang w:val="kk-KZ"/>
        </w:rPr>
        <w:t>зерттелетін препаратты және экранды оптикалық отырғышта орнатыңыз</w:t>
      </w:r>
      <w:r w:rsidRPr="00336B82">
        <w:rPr>
          <w:sz w:val="28"/>
          <w:szCs w:val="28"/>
          <w:lang w:val="kk-KZ"/>
        </w:rPr>
        <w:t>;</w:t>
      </w:r>
    </w:p>
    <w:p w:rsidR="00C279FA" w:rsidRPr="00336B82" w:rsidRDefault="00C279FA" w:rsidP="00C279FA">
      <w:pPr>
        <w:ind w:left="480" w:hanging="320"/>
        <w:jc w:val="both"/>
        <w:rPr>
          <w:sz w:val="28"/>
          <w:szCs w:val="28"/>
          <w:lang w:val="kk-KZ"/>
        </w:rPr>
      </w:pPr>
      <w:r w:rsidRPr="00336B82">
        <w:rPr>
          <w:sz w:val="28"/>
          <w:szCs w:val="28"/>
          <w:lang w:val="kk-KZ"/>
        </w:rPr>
        <w:t xml:space="preserve">б) </w:t>
      </w:r>
      <w:r>
        <w:rPr>
          <w:sz w:val="28"/>
          <w:szCs w:val="28"/>
          <w:lang w:val="kk-KZ"/>
        </w:rPr>
        <w:t xml:space="preserve">экранда нақ </w:t>
      </w:r>
      <w:r w:rsidRPr="00336B82">
        <w:rPr>
          <w:sz w:val="28"/>
          <w:szCs w:val="28"/>
          <w:lang w:val="kk-KZ"/>
        </w:rPr>
        <w:t>дифракци</w:t>
      </w:r>
      <w:r>
        <w:rPr>
          <w:sz w:val="28"/>
          <w:szCs w:val="28"/>
          <w:lang w:val="kk-KZ"/>
        </w:rPr>
        <w:t>ялық көрініс алу керек</w:t>
      </w:r>
      <w:r w:rsidRPr="00336B82">
        <w:rPr>
          <w:sz w:val="28"/>
          <w:szCs w:val="28"/>
          <w:lang w:val="kk-KZ"/>
        </w:rPr>
        <w:t>;</w:t>
      </w:r>
    </w:p>
    <w:p w:rsidR="00C279FA" w:rsidRPr="00F17C0E" w:rsidRDefault="00C279FA" w:rsidP="00C279FA">
      <w:pPr>
        <w:ind w:left="480" w:hanging="320"/>
        <w:jc w:val="both"/>
        <w:rPr>
          <w:sz w:val="28"/>
          <w:szCs w:val="28"/>
          <w:lang w:val="kk-KZ"/>
        </w:rPr>
      </w:pPr>
      <w:r w:rsidRPr="00F17C0E">
        <w:rPr>
          <w:sz w:val="28"/>
          <w:szCs w:val="28"/>
          <w:lang w:val="kk-KZ"/>
        </w:rPr>
        <w:t xml:space="preserve">в) </w:t>
      </w:r>
      <w:r>
        <w:rPr>
          <w:sz w:val="28"/>
          <w:szCs w:val="28"/>
          <w:lang w:val="kk-KZ"/>
        </w:rPr>
        <w:t>препарат пен экран арасындағы ара қашықтығын анықтау керек</w:t>
      </w:r>
      <w:r w:rsidRPr="00F17C0E">
        <w:rPr>
          <w:sz w:val="28"/>
          <w:szCs w:val="28"/>
          <w:lang w:val="kk-KZ"/>
        </w:rPr>
        <w:t xml:space="preserve"> </w:t>
      </w:r>
      <w:r w:rsidRPr="00F17C0E">
        <w:rPr>
          <w:b/>
          <w:bCs/>
          <w:i/>
          <w:iCs/>
          <w:sz w:val="28"/>
          <w:szCs w:val="28"/>
          <w:lang w:val="kk-KZ"/>
        </w:rPr>
        <w:t>L</w:t>
      </w:r>
      <w:r w:rsidRPr="00F17C0E">
        <w:rPr>
          <w:sz w:val="28"/>
          <w:szCs w:val="28"/>
          <w:lang w:val="kk-KZ"/>
        </w:rPr>
        <w:t>;</w:t>
      </w:r>
    </w:p>
    <w:p w:rsidR="00C279FA" w:rsidRPr="00D4294E" w:rsidRDefault="00C279FA" w:rsidP="00C279FA">
      <w:pPr>
        <w:ind w:left="480" w:hanging="320"/>
        <w:jc w:val="both"/>
        <w:rPr>
          <w:sz w:val="28"/>
          <w:szCs w:val="28"/>
          <w:lang w:val="kk-KZ"/>
        </w:rPr>
      </w:pPr>
      <w:r w:rsidRPr="00D4294E">
        <w:rPr>
          <w:sz w:val="28"/>
          <w:szCs w:val="28"/>
          <w:lang w:val="kk-KZ"/>
        </w:rPr>
        <w:lastRenderedPageBreak/>
        <w:t xml:space="preserve">г) </w:t>
      </w:r>
      <w:r>
        <w:rPr>
          <w:sz w:val="28"/>
          <w:szCs w:val="28"/>
          <w:lang w:val="kk-KZ"/>
        </w:rPr>
        <w:t>бірінші күңгірт сақинаның сыртқы</w:t>
      </w:r>
      <w:r w:rsidRPr="00D4294E">
        <w:rPr>
          <w:sz w:val="28"/>
          <w:szCs w:val="28"/>
          <w:lang w:val="kk-KZ"/>
        </w:rPr>
        <w:t xml:space="preserve"> </w:t>
      </w:r>
      <w:r w:rsidRPr="00D4294E">
        <w:rPr>
          <w:b/>
          <w:bCs/>
          <w:i/>
          <w:iCs/>
          <w:sz w:val="28"/>
          <w:szCs w:val="28"/>
          <w:lang w:val="kk-KZ"/>
        </w:rPr>
        <w:t>D</w:t>
      </w:r>
      <w:r w:rsidRPr="00D4294E">
        <w:rPr>
          <w:b/>
          <w:bCs/>
          <w:i/>
          <w:iCs/>
          <w:sz w:val="28"/>
          <w:szCs w:val="28"/>
          <w:vertAlign w:val="subscript"/>
          <w:lang w:val="kk-KZ"/>
        </w:rPr>
        <w:t>1</w:t>
      </w:r>
      <w:r w:rsidRPr="00D4294E">
        <w:rPr>
          <w:sz w:val="28"/>
          <w:szCs w:val="28"/>
          <w:lang w:val="kk-KZ"/>
        </w:rPr>
        <w:t xml:space="preserve"> </w:t>
      </w:r>
      <w:r>
        <w:rPr>
          <w:sz w:val="28"/>
          <w:szCs w:val="28"/>
          <w:lang w:val="kk-KZ"/>
        </w:rPr>
        <w:t>және ішкі</w:t>
      </w:r>
      <w:r w:rsidRPr="00D4294E">
        <w:rPr>
          <w:sz w:val="28"/>
          <w:szCs w:val="28"/>
          <w:lang w:val="kk-KZ"/>
        </w:rPr>
        <w:t xml:space="preserve"> </w:t>
      </w:r>
      <w:r w:rsidRPr="00D4294E">
        <w:rPr>
          <w:b/>
          <w:bCs/>
          <w:i/>
          <w:iCs/>
          <w:sz w:val="28"/>
          <w:szCs w:val="28"/>
          <w:lang w:val="kk-KZ"/>
        </w:rPr>
        <w:t>D</w:t>
      </w:r>
      <w:r w:rsidRPr="00D4294E">
        <w:rPr>
          <w:b/>
          <w:bCs/>
          <w:i/>
          <w:iCs/>
          <w:sz w:val="28"/>
          <w:szCs w:val="28"/>
          <w:vertAlign w:val="subscript"/>
          <w:lang w:val="kk-KZ"/>
        </w:rPr>
        <w:t>2</w:t>
      </w:r>
      <w:r w:rsidRPr="00D4294E">
        <w:rPr>
          <w:sz w:val="28"/>
          <w:szCs w:val="28"/>
          <w:lang w:val="kk-KZ"/>
        </w:rPr>
        <w:t xml:space="preserve"> диаметр</w:t>
      </w:r>
      <w:r>
        <w:rPr>
          <w:sz w:val="28"/>
          <w:szCs w:val="28"/>
          <w:lang w:val="kk-KZ"/>
        </w:rPr>
        <w:t>лерін</w:t>
      </w:r>
      <w:r w:rsidRPr="00D4294E">
        <w:rPr>
          <w:sz w:val="28"/>
          <w:szCs w:val="28"/>
          <w:lang w:val="kk-KZ"/>
        </w:rPr>
        <w:t xml:space="preserve"> </w:t>
      </w:r>
      <w:r>
        <w:rPr>
          <w:sz w:val="28"/>
          <w:szCs w:val="28"/>
          <w:lang w:val="kk-KZ"/>
        </w:rPr>
        <w:t xml:space="preserve">өлшеу керек және сақина диаметрін </w:t>
      </w:r>
      <w:r w:rsidRPr="00D4294E">
        <w:rPr>
          <w:b/>
          <w:bCs/>
          <w:i/>
          <w:iCs/>
          <w:sz w:val="28"/>
          <w:szCs w:val="28"/>
          <w:lang w:val="kk-KZ"/>
        </w:rPr>
        <w:t>D</w:t>
      </w:r>
      <w:r w:rsidRPr="00D4294E">
        <w:rPr>
          <w:sz w:val="28"/>
          <w:szCs w:val="28"/>
          <w:lang w:val="kk-KZ"/>
        </w:rPr>
        <w:t xml:space="preserve"> </w:t>
      </w:r>
      <w:r>
        <w:rPr>
          <w:sz w:val="28"/>
          <w:szCs w:val="28"/>
          <w:lang w:val="kk-KZ"/>
        </w:rPr>
        <w:t>анықтау керек</w:t>
      </w:r>
      <w:r w:rsidRPr="00D4294E">
        <w:rPr>
          <w:sz w:val="28"/>
          <w:szCs w:val="28"/>
          <w:lang w:val="kk-KZ"/>
        </w:rPr>
        <w:t xml:space="preserve"> (6);</w:t>
      </w:r>
    </w:p>
    <w:p w:rsidR="00C279FA" w:rsidRPr="00563361" w:rsidRDefault="00C279FA" w:rsidP="00C279FA">
      <w:pPr>
        <w:ind w:left="480" w:hanging="320"/>
        <w:jc w:val="both"/>
        <w:rPr>
          <w:sz w:val="28"/>
          <w:szCs w:val="28"/>
          <w:lang w:val="kk-KZ"/>
        </w:rPr>
      </w:pPr>
      <w:r w:rsidRPr="00563361">
        <w:rPr>
          <w:sz w:val="28"/>
          <w:szCs w:val="28"/>
          <w:lang w:val="kk-KZ"/>
        </w:rPr>
        <w:t xml:space="preserve">д) </w:t>
      </w:r>
      <w:r w:rsidRPr="00563361">
        <w:rPr>
          <w:b/>
          <w:bCs/>
          <w:i/>
          <w:iCs/>
          <w:sz w:val="28"/>
          <w:szCs w:val="28"/>
          <w:lang w:val="kk-KZ"/>
        </w:rPr>
        <w:t>tg</w:t>
      </w:r>
      <w:r w:rsidRPr="000E1250">
        <w:rPr>
          <w:sz w:val="28"/>
          <w:szCs w:val="28"/>
          <w:lang w:val="en-US"/>
        </w:rPr>
        <w:sym w:font="Symbol" w:char="F061"/>
      </w:r>
      <w:r w:rsidRPr="00563361">
        <w:rPr>
          <w:sz w:val="28"/>
          <w:szCs w:val="28"/>
          <w:vertAlign w:val="subscript"/>
          <w:lang w:val="kk-KZ"/>
        </w:rPr>
        <w:t>1</w:t>
      </w:r>
      <w:r w:rsidRPr="00563361">
        <w:rPr>
          <w:sz w:val="28"/>
          <w:szCs w:val="28"/>
          <w:lang w:val="kk-KZ"/>
        </w:rPr>
        <w:t xml:space="preserve"> </w:t>
      </w:r>
      <w:r>
        <w:rPr>
          <w:sz w:val="28"/>
          <w:szCs w:val="28"/>
          <w:lang w:val="kk-KZ"/>
        </w:rPr>
        <w:t xml:space="preserve">–ні </w:t>
      </w:r>
      <w:r w:rsidRPr="00563361">
        <w:rPr>
          <w:sz w:val="28"/>
          <w:szCs w:val="28"/>
          <w:lang w:val="kk-KZ"/>
        </w:rPr>
        <w:t xml:space="preserve"> (5) </w:t>
      </w:r>
      <w:r>
        <w:rPr>
          <w:sz w:val="28"/>
          <w:szCs w:val="28"/>
          <w:lang w:val="kk-KZ"/>
        </w:rPr>
        <w:t xml:space="preserve">формула бойынша табу керек, және Брадис кесте көмегімен </w:t>
      </w:r>
      <w:r w:rsidRPr="00563361">
        <w:rPr>
          <w:b/>
          <w:bCs/>
          <w:i/>
          <w:iCs/>
          <w:sz w:val="28"/>
          <w:szCs w:val="28"/>
          <w:lang w:val="kk-KZ"/>
        </w:rPr>
        <w:t>sin</w:t>
      </w:r>
      <w:r w:rsidRPr="000E1250">
        <w:rPr>
          <w:sz w:val="28"/>
          <w:szCs w:val="28"/>
          <w:lang w:val="en-US"/>
        </w:rPr>
        <w:sym w:font="Symbol" w:char="F061"/>
      </w:r>
      <w:r w:rsidRPr="00563361">
        <w:rPr>
          <w:sz w:val="28"/>
          <w:szCs w:val="28"/>
          <w:vertAlign w:val="subscript"/>
          <w:lang w:val="kk-KZ"/>
        </w:rPr>
        <w:t>1</w:t>
      </w:r>
      <w:r w:rsidRPr="00563361">
        <w:rPr>
          <w:sz w:val="28"/>
          <w:szCs w:val="28"/>
          <w:lang w:val="kk-KZ"/>
        </w:rPr>
        <w:t>;</w:t>
      </w:r>
    </w:p>
    <w:p w:rsidR="00C279FA" w:rsidRPr="00563361" w:rsidRDefault="00C279FA" w:rsidP="00C279FA">
      <w:pPr>
        <w:ind w:left="80"/>
        <w:jc w:val="both"/>
        <w:rPr>
          <w:sz w:val="28"/>
          <w:szCs w:val="28"/>
          <w:lang w:val="kk-KZ"/>
        </w:rPr>
      </w:pPr>
      <w:r w:rsidRPr="00563361">
        <w:rPr>
          <w:sz w:val="28"/>
          <w:szCs w:val="28"/>
          <w:lang w:val="kk-KZ"/>
        </w:rPr>
        <w:t>е) эритроцит</w:t>
      </w:r>
      <w:r>
        <w:rPr>
          <w:sz w:val="28"/>
          <w:szCs w:val="28"/>
          <w:lang w:val="kk-KZ"/>
        </w:rPr>
        <w:t>тің</w:t>
      </w:r>
      <w:r w:rsidRPr="00563361">
        <w:rPr>
          <w:sz w:val="28"/>
          <w:szCs w:val="28"/>
          <w:lang w:val="kk-KZ"/>
        </w:rPr>
        <w:t xml:space="preserve"> </w:t>
      </w:r>
      <w:r w:rsidRPr="00563361">
        <w:rPr>
          <w:b/>
          <w:bCs/>
          <w:i/>
          <w:iCs/>
          <w:sz w:val="28"/>
          <w:szCs w:val="28"/>
          <w:lang w:val="kk-KZ"/>
        </w:rPr>
        <w:t>r</w:t>
      </w:r>
      <w:r w:rsidRPr="00563361">
        <w:rPr>
          <w:b/>
          <w:bCs/>
          <w:i/>
          <w:iCs/>
          <w:sz w:val="28"/>
          <w:szCs w:val="28"/>
          <w:vertAlign w:val="subscript"/>
          <w:lang w:val="kk-KZ"/>
        </w:rPr>
        <w:t>1</w:t>
      </w:r>
      <w:r w:rsidRPr="00563361">
        <w:rPr>
          <w:sz w:val="28"/>
          <w:szCs w:val="28"/>
          <w:lang w:val="kk-KZ"/>
        </w:rPr>
        <w:t xml:space="preserve"> </w:t>
      </w:r>
      <w:r>
        <w:rPr>
          <w:sz w:val="28"/>
          <w:szCs w:val="28"/>
          <w:lang w:val="kk-KZ"/>
        </w:rPr>
        <w:t xml:space="preserve">өлшемін </w:t>
      </w:r>
      <w:r w:rsidRPr="00563361">
        <w:rPr>
          <w:sz w:val="28"/>
          <w:szCs w:val="28"/>
          <w:lang w:val="kk-KZ"/>
        </w:rPr>
        <w:t>(3)</w:t>
      </w:r>
      <w:r>
        <w:rPr>
          <w:sz w:val="28"/>
          <w:szCs w:val="28"/>
          <w:lang w:val="kk-KZ"/>
        </w:rPr>
        <w:t xml:space="preserve"> </w:t>
      </w:r>
      <w:r w:rsidRPr="00563361">
        <w:rPr>
          <w:sz w:val="28"/>
          <w:szCs w:val="28"/>
          <w:lang w:val="kk-KZ"/>
        </w:rPr>
        <w:t>формул</w:t>
      </w:r>
      <w:r>
        <w:rPr>
          <w:sz w:val="28"/>
          <w:szCs w:val="28"/>
          <w:lang w:val="kk-KZ"/>
        </w:rPr>
        <w:t>а бойынша есептеу керек</w:t>
      </w:r>
      <w:r w:rsidRPr="00563361">
        <w:rPr>
          <w:sz w:val="28"/>
          <w:szCs w:val="28"/>
          <w:lang w:val="kk-KZ"/>
        </w:rPr>
        <w:t>;</w:t>
      </w:r>
    </w:p>
    <w:p w:rsidR="00C279FA" w:rsidRPr="005B77C7" w:rsidRDefault="00C279FA" w:rsidP="00C279FA">
      <w:pPr>
        <w:ind w:left="480" w:hanging="300"/>
        <w:jc w:val="both"/>
        <w:rPr>
          <w:sz w:val="28"/>
          <w:szCs w:val="28"/>
          <w:lang w:val="kk-KZ"/>
        </w:rPr>
      </w:pPr>
      <w:r w:rsidRPr="005B77C7">
        <w:rPr>
          <w:sz w:val="28"/>
          <w:szCs w:val="28"/>
          <w:lang w:val="kk-KZ"/>
        </w:rPr>
        <w:t xml:space="preserve">ж) </w:t>
      </w:r>
      <w:r>
        <w:rPr>
          <w:sz w:val="28"/>
          <w:szCs w:val="28"/>
          <w:lang w:val="kk-KZ"/>
        </w:rPr>
        <w:t>осыған сәйкес өлшеулерді жасаған соң келесі ашық және күңгірт сақиналар үшін есептелінеді</w:t>
      </w:r>
      <w:r w:rsidRPr="005B77C7">
        <w:rPr>
          <w:sz w:val="28"/>
          <w:szCs w:val="28"/>
          <w:lang w:val="kk-KZ"/>
        </w:rPr>
        <w:t>;</w:t>
      </w:r>
    </w:p>
    <w:p w:rsidR="00C279FA" w:rsidRPr="00C15084" w:rsidRDefault="00C279FA" w:rsidP="00C279FA">
      <w:pPr>
        <w:ind w:left="80"/>
        <w:jc w:val="both"/>
        <w:rPr>
          <w:sz w:val="28"/>
          <w:szCs w:val="28"/>
          <w:lang w:val="kk-KZ"/>
        </w:rPr>
      </w:pPr>
      <w:r w:rsidRPr="00C15084">
        <w:rPr>
          <w:sz w:val="28"/>
          <w:szCs w:val="28"/>
          <w:lang w:val="kk-KZ"/>
        </w:rPr>
        <w:t xml:space="preserve">з) </w:t>
      </w:r>
      <w:r>
        <w:rPr>
          <w:sz w:val="28"/>
          <w:szCs w:val="28"/>
          <w:lang w:val="kk-KZ"/>
        </w:rPr>
        <w:t xml:space="preserve">эритроциттің орташа өлшемін есептеу керек </w:t>
      </w:r>
      <w:r w:rsidRPr="00C15084">
        <w:rPr>
          <w:b/>
          <w:bCs/>
          <w:sz w:val="28"/>
          <w:szCs w:val="28"/>
          <w:lang w:val="kk-KZ"/>
        </w:rPr>
        <w:t>&lt;</w:t>
      </w:r>
      <w:r w:rsidRPr="00C15084">
        <w:rPr>
          <w:b/>
          <w:bCs/>
          <w:i/>
          <w:iCs/>
          <w:sz w:val="28"/>
          <w:szCs w:val="28"/>
          <w:lang w:val="kk-KZ"/>
        </w:rPr>
        <w:t>r&gt;</w:t>
      </w:r>
      <w:r w:rsidRPr="00C15084">
        <w:rPr>
          <w:sz w:val="28"/>
          <w:szCs w:val="28"/>
          <w:lang w:val="kk-KZ"/>
        </w:rPr>
        <w:t>;</w:t>
      </w:r>
    </w:p>
    <w:p w:rsidR="00C279FA" w:rsidRPr="008A6DBE" w:rsidRDefault="00C279FA" w:rsidP="00C279FA">
      <w:pPr>
        <w:pStyle w:val="FR2"/>
        <w:rPr>
          <w:rFonts w:ascii="Times New Roman" w:hAnsi="Times New Roman"/>
          <w:i w:val="0"/>
          <w:sz w:val="28"/>
          <w:szCs w:val="28"/>
          <w:u w:val="single"/>
          <w:lang w:val="kk-KZ"/>
        </w:rPr>
      </w:pPr>
      <w:r w:rsidRPr="008A6DBE">
        <w:rPr>
          <w:rFonts w:ascii="Times New Roman" w:hAnsi="Times New Roman"/>
          <w:bCs/>
          <w:i w:val="0"/>
          <w:sz w:val="28"/>
          <w:szCs w:val="28"/>
          <w:u w:val="single"/>
          <w:lang w:val="kk-KZ"/>
        </w:rPr>
        <w:t>Бақылау сұрақтары</w:t>
      </w:r>
    </w:p>
    <w:p w:rsidR="00C279FA" w:rsidRPr="008A6DBE" w:rsidRDefault="00C279FA" w:rsidP="00C279FA">
      <w:pPr>
        <w:pStyle w:val="FR2"/>
        <w:rPr>
          <w:rFonts w:ascii="Times New Roman" w:hAnsi="Times New Roman"/>
          <w:i w:val="0"/>
          <w:sz w:val="28"/>
          <w:szCs w:val="28"/>
          <w:lang w:val="kk-KZ"/>
        </w:rPr>
      </w:pPr>
      <w:r w:rsidRPr="008A6DBE">
        <w:rPr>
          <w:rFonts w:ascii="Times New Roman" w:hAnsi="Times New Roman"/>
          <w:i w:val="0"/>
          <w:sz w:val="28"/>
          <w:szCs w:val="28"/>
          <w:lang w:val="kk-KZ"/>
        </w:rPr>
        <w:t xml:space="preserve">1.Атомдардың өздігінен </w:t>
      </w:r>
      <w:r w:rsidRPr="008A6DBE">
        <w:rPr>
          <w:rFonts w:ascii="Times New Roman" w:hAnsi="Times New Roman"/>
          <w:i w:val="0"/>
          <w:sz w:val="28"/>
          <w:lang w:val="be-BY"/>
        </w:rPr>
        <w:t xml:space="preserve">(спонтанды)  </w:t>
      </w:r>
      <w:r w:rsidRPr="008A6DBE">
        <w:rPr>
          <w:rFonts w:ascii="Times New Roman" w:hAnsi="Times New Roman"/>
          <w:i w:val="0"/>
          <w:sz w:val="28"/>
          <w:szCs w:val="28"/>
          <w:lang w:val="kk-KZ"/>
        </w:rPr>
        <w:t>және индукцияланған сәулелену пайда болу механизмін түсіндіріп беріңіз.</w:t>
      </w:r>
    </w:p>
    <w:p w:rsidR="00C279FA" w:rsidRPr="008A6DBE" w:rsidRDefault="00C279FA" w:rsidP="00C279FA">
      <w:pPr>
        <w:pStyle w:val="FR2"/>
        <w:rPr>
          <w:rFonts w:ascii="Times New Roman" w:hAnsi="Times New Roman"/>
          <w:i w:val="0"/>
          <w:sz w:val="28"/>
          <w:szCs w:val="28"/>
          <w:lang w:val="be-BY"/>
        </w:rPr>
      </w:pPr>
      <w:r w:rsidRPr="008A6DBE">
        <w:rPr>
          <w:rFonts w:ascii="Times New Roman" w:hAnsi="Times New Roman"/>
          <w:i w:val="0"/>
          <w:sz w:val="28"/>
          <w:szCs w:val="28"/>
          <w:lang w:val="be-BY"/>
        </w:rPr>
        <w:t>2. Индукцияланған сәулеленудiң негiзгi қасиеттерiн атап кетiңiз.</w:t>
      </w:r>
    </w:p>
    <w:p w:rsidR="00C279FA" w:rsidRPr="008A6DBE" w:rsidRDefault="00C279FA" w:rsidP="00C279FA">
      <w:pPr>
        <w:jc w:val="both"/>
        <w:rPr>
          <w:sz w:val="28"/>
          <w:szCs w:val="28"/>
          <w:lang w:val="be-BY"/>
        </w:rPr>
      </w:pPr>
      <w:r w:rsidRPr="008A6DBE">
        <w:rPr>
          <w:sz w:val="28"/>
          <w:szCs w:val="28"/>
          <w:lang w:val="be-BY"/>
        </w:rPr>
        <w:t>3. “Асыра қоныстандыру” күй дегенiмiз не?</w:t>
      </w:r>
    </w:p>
    <w:p w:rsidR="00C279FA" w:rsidRPr="008A6DBE" w:rsidRDefault="00C279FA" w:rsidP="00C279FA">
      <w:pPr>
        <w:jc w:val="both"/>
        <w:rPr>
          <w:sz w:val="28"/>
          <w:szCs w:val="28"/>
          <w:lang w:val="be-BY"/>
        </w:rPr>
      </w:pPr>
      <w:r w:rsidRPr="008A6DBE">
        <w:rPr>
          <w:sz w:val="28"/>
          <w:szCs w:val="28"/>
          <w:lang w:val="be-BY"/>
        </w:rPr>
        <w:t>4. Газдық лазердiң жұмыс iстеу принципiн жазып берiңiз?</w:t>
      </w:r>
    </w:p>
    <w:p w:rsidR="00C279FA" w:rsidRPr="008A6DBE" w:rsidRDefault="00C279FA" w:rsidP="00C279FA">
      <w:pPr>
        <w:jc w:val="both"/>
        <w:rPr>
          <w:sz w:val="28"/>
          <w:szCs w:val="28"/>
          <w:lang w:val="be-BY"/>
        </w:rPr>
      </w:pPr>
      <w:r w:rsidRPr="008A6DBE">
        <w:rPr>
          <w:sz w:val="28"/>
          <w:szCs w:val="28"/>
          <w:lang w:val="be-BY"/>
        </w:rPr>
        <w:t>5. Гелий-неон лазерде “асыра қоныстандыру”қалай пайда болады?</w:t>
      </w:r>
    </w:p>
    <w:p w:rsidR="00C279FA" w:rsidRPr="008A6DBE" w:rsidRDefault="00C279FA" w:rsidP="00C279FA">
      <w:pPr>
        <w:jc w:val="both"/>
        <w:rPr>
          <w:sz w:val="28"/>
          <w:szCs w:val="28"/>
          <w:lang w:val="be-BY"/>
        </w:rPr>
      </w:pPr>
      <w:r w:rsidRPr="008A6DBE">
        <w:rPr>
          <w:sz w:val="28"/>
          <w:szCs w:val="28"/>
          <w:lang w:val="be-BY"/>
        </w:rPr>
        <w:t>6. Дифракциялық тор көмегiмен жарық толқын ұзындығы қалай анықталады?</w:t>
      </w:r>
    </w:p>
    <w:p w:rsidR="00C279FA" w:rsidRPr="008A6DBE" w:rsidRDefault="00C279FA" w:rsidP="00C279FA">
      <w:pPr>
        <w:jc w:val="both"/>
        <w:rPr>
          <w:sz w:val="28"/>
          <w:szCs w:val="28"/>
          <w:lang w:val="kk-KZ"/>
        </w:rPr>
      </w:pPr>
      <w:r w:rsidRPr="008A6DBE">
        <w:rPr>
          <w:sz w:val="28"/>
          <w:szCs w:val="28"/>
          <w:lang w:val="kk-KZ"/>
        </w:rPr>
        <w:t>7. Эритроциттердің өлшемдерін қалай анықтауға болады?</w:t>
      </w:r>
    </w:p>
    <w:p w:rsidR="00C279FA" w:rsidRPr="008A6DBE" w:rsidRDefault="00C279FA" w:rsidP="00C279FA">
      <w:pPr>
        <w:jc w:val="both"/>
        <w:rPr>
          <w:sz w:val="28"/>
          <w:szCs w:val="28"/>
          <w:lang w:val="kk-KZ"/>
        </w:rPr>
      </w:pPr>
      <w:r w:rsidRPr="008A6DBE">
        <w:rPr>
          <w:sz w:val="28"/>
          <w:szCs w:val="28"/>
          <w:lang w:val="kk-KZ"/>
        </w:rPr>
        <w:t>8. Медицинада лазер не үшін қолданылады?</w:t>
      </w:r>
    </w:p>
    <w:p w:rsidR="00C279FA" w:rsidRPr="008A6DBE" w:rsidRDefault="00C279FA" w:rsidP="00C279FA">
      <w:pPr>
        <w:widowControl w:val="0"/>
        <w:rPr>
          <w:snapToGrid w:val="0"/>
          <w:sz w:val="28"/>
          <w:szCs w:val="28"/>
          <w:lang w:val="kk-KZ"/>
        </w:rPr>
      </w:pPr>
      <w:r w:rsidRPr="008A6DBE">
        <w:rPr>
          <w:sz w:val="28"/>
          <w:szCs w:val="28"/>
          <w:lang w:val="kk-KZ"/>
        </w:rPr>
        <w:t>9. Монохромат жарықтың дифракция көрінісі қандай болады?</w:t>
      </w:r>
    </w:p>
    <w:p w:rsidR="008B49EB" w:rsidRPr="00C279FA" w:rsidRDefault="008B49EB">
      <w:pPr>
        <w:rPr>
          <w:lang w:val="kk-KZ"/>
        </w:rPr>
      </w:pPr>
    </w:p>
    <w:sectPr w:rsidR="008B49EB" w:rsidRPr="00C279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110C6"/>
    <w:multiLevelType w:val="multilevel"/>
    <w:tmpl w:val="AA1CA65E"/>
    <w:lvl w:ilvl="0">
      <w:start w:val="1"/>
      <w:numFmt w:val="decimal"/>
      <w:lvlText w:val="%1."/>
      <w:lvlJc w:val="left"/>
      <w:pPr>
        <w:tabs>
          <w:tab w:val="num" w:pos="360"/>
        </w:tabs>
        <w:ind w:left="360" w:hanging="360"/>
      </w:pPr>
    </w:lvl>
    <w:lvl w:ilvl="1">
      <w:start w:val="2"/>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2160"/>
        </w:tabs>
        <w:ind w:left="2160" w:hanging="180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880"/>
        </w:tabs>
        <w:ind w:left="2880" w:hanging="25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312C"/>
    <w:rsid w:val="005D4DF4"/>
    <w:rsid w:val="008B49EB"/>
    <w:rsid w:val="00C279FA"/>
    <w:rsid w:val="00D731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79F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C279FA"/>
    <w:pPr>
      <w:widowControl w:val="0"/>
      <w:jc w:val="center"/>
    </w:pPr>
    <w:rPr>
      <w:rFonts w:ascii="Courier New" w:hAnsi="Courier New"/>
      <w:sz w:val="28"/>
    </w:rPr>
  </w:style>
  <w:style w:type="character" w:customStyle="1" w:styleId="a4">
    <w:name w:val="Название Знак"/>
    <w:basedOn w:val="a0"/>
    <w:link w:val="a3"/>
    <w:rsid w:val="00C279FA"/>
    <w:rPr>
      <w:rFonts w:ascii="Courier New" w:eastAsia="Times New Roman" w:hAnsi="Courier New" w:cs="Times New Roman"/>
      <w:sz w:val="28"/>
      <w:szCs w:val="24"/>
      <w:lang w:eastAsia="ru-RU"/>
    </w:rPr>
  </w:style>
  <w:style w:type="paragraph" w:styleId="a5">
    <w:name w:val="Body Text"/>
    <w:basedOn w:val="a"/>
    <w:link w:val="a6"/>
    <w:rsid w:val="00C279FA"/>
  </w:style>
  <w:style w:type="character" w:customStyle="1" w:styleId="a6">
    <w:name w:val="Основной текст Знак"/>
    <w:basedOn w:val="a0"/>
    <w:link w:val="a5"/>
    <w:rsid w:val="00C279FA"/>
    <w:rPr>
      <w:rFonts w:ascii="Times New Roman" w:eastAsia="Times New Roman" w:hAnsi="Times New Roman" w:cs="Times New Roman"/>
      <w:sz w:val="24"/>
      <w:szCs w:val="24"/>
      <w:lang w:eastAsia="ru-RU"/>
    </w:rPr>
  </w:style>
  <w:style w:type="paragraph" w:customStyle="1" w:styleId="FR2">
    <w:name w:val="FR2"/>
    <w:rsid w:val="00C279FA"/>
    <w:pPr>
      <w:spacing w:after="0" w:line="240" w:lineRule="auto"/>
      <w:jc w:val="both"/>
    </w:pPr>
    <w:rPr>
      <w:rFonts w:ascii="Arial" w:eastAsia="Times New Roman" w:hAnsi="Arial" w:cs="Times New Roman"/>
      <w:i/>
      <w:snapToGrid w:val="0"/>
      <w:sz w:val="24"/>
      <w:szCs w:val="20"/>
      <w:lang w:eastAsia="ru-RU"/>
    </w:rPr>
  </w:style>
  <w:style w:type="paragraph" w:customStyle="1" w:styleId="FR1">
    <w:name w:val="FR1"/>
    <w:rsid w:val="00C279FA"/>
    <w:pPr>
      <w:widowControl w:val="0"/>
      <w:autoSpaceDE w:val="0"/>
      <w:autoSpaceDN w:val="0"/>
      <w:adjustRightInd w:val="0"/>
      <w:spacing w:before="320" w:after="0" w:line="240" w:lineRule="auto"/>
      <w:ind w:left="240"/>
      <w:jc w:val="center"/>
    </w:pPr>
    <w:rPr>
      <w:rFonts w:ascii="Arial" w:eastAsia="Times New Roman" w:hAnsi="Arial" w:cs="Times New Roman"/>
      <w:b/>
      <w:sz w:val="1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79F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C279FA"/>
    <w:pPr>
      <w:widowControl w:val="0"/>
      <w:jc w:val="center"/>
    </w:pPr>
    <w:rPr>
      <w:rFonts w:ascii="Courier New" w:hAnsi="Courier New"/>
      <w:sz w:val="28"/>
    </w:rPr>
  </w:style>
  <w:style w:type="character" w:customStyle="1" w:styleId="a4">
    <w:name w:val="Название Знак"/>
    <w:basedOn w:val="a0"/>
    <w:link w:val="a3"/>
    <w:rsid w:val="00C279FA"/>
    <w:rPr>
      <w:rFonts w:ascii="Courier New" w:eastAsia="Times New Roman" w:hAnsi="Courier New" w:cs="Times New Roman"/>
      <w:sz w:val="28"/>
      <w:szCs w:val="24"/>
      <w:lang w:eastAsia="ru-RU"/>
    </w:rPr>
  </w:style>
  <w:style w:type="paragraph" w:styleId="a5">
    <w:name w:val="Body Text"/>
    <w:basedOn w:val="a"/>
    <w:link w:val="a6"/>
    <w:rsid w:val="00C279FA"/>
  </w:style>
  <w:style w:type="character" w:customStyle="1" w:styleId="a6">
    <w:name w:val="Основной текст Знак"/>
    <w:basedOn w:val="a0"/>
    <w:link w:val="a5"/>
    <w:rsid w:val="00C279FA"/>
    <w:rPr>
      <w:rFonts w:ascii="Times New Roman" w:eastAsia="Times New Roman" w:hAnsi="Times New Roman" w:cs="Times New Roman"/>
      <w:sz w:val="24"/>
      <w:szCs w:val="24"/>
      <w:lang w:eastAsia="ru-RU"/>
    </w:rPr>
  </w:style>
  <w:style w:type="paragraph" w:customStyle="1" w:styleId="FR2">
    <w:name w:val="FR2"/>
    <w:rsid w:val="00C279FA"/>
    <w:pPr>
      <w:spacing w:after="0" w:line="240" w:lineRule="auto"/>
      <w:jc w:val="both"/>
    </w:pPr>
    <w:rPr>
      <w:rFonts w:ascii="Arial" w:eastAsia="Times New Roman" w:hAnsi="Arial" w:cs="Times New Roman"/>
      <w:i/>
      <w:snapToGrid w:val="0"/>
      <w:sz w:val="24"/>
      <w:szCs w:val="20"/>
      <w:lang w:eastAsia="ru-RU"/>
    </w:rPr>
  </w:style>
  <w:style w:type="paragraph" w:customStyle="1" w:styleId="FR1">
    <w:name w:val="FR1"/>
    <w:rsid w:val="00C279FA"/>
    <w:pPr>
      <w:widowControl w:val="0"/>
      <w:autoSpaceDE w:val="0"/>
      <w:autoSpaceDN w:val="0"/>
      <w:adjustRightInd w:val="0"/>
      <w:spacing w:before="320" w:after="0" w:line="240" w:lineRule="auto"/>
      <w:ind w:left="240"/>
      <w:jc w:val="center"/>
    </w:pPr>
    <w:rPr>
      <w:rFonts w:ascii="Arial" w:eastAsia="Times New Roman" w:hAnsi="Arial" w:cs="Times New Roman"/>
      <w:b/>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oleObject" Target="embeddings/oleObject11.bin"/><Relationship Id="rId3" Type="http://schemas.microsoft.com/office/2007/relationships/stylesWithEffects" Target="stylesWithEffects.xml"/><Relationship Id="rId21" Type="http://schemas.openxmlformats.org/officeDocument/2006/relationships/oleObject" Target="embeddings/oleObject8.bin"/><Relationship Id="rId34"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10.wmf"/><Relationship Id="rId33" Type="http://schemas.openxmlformats.org/officeDocument/2006/relationships/image" Target="media/image14.png"/><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oleObject" Target="embeddings/oleObject3.bin"/><Relationship Id="rId24" Type="http://schemas.openxmlformats.org/officeDocument/2006/relationships/oleObject" Target="embeddings/oleObject10.bin"/><Relationship Id="rId32" Type="http://schemas.openxmlformats.org/officeDocument/2006/relationships/oleObject" Target="embeddings/oleObject14.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9.wmf"/><Relationship Id="rId28" Type="http://schemas.openxmlformats.org/officeDocument/2006/relationships/oleObject" Target="embeddings/oleObject12.bin"/><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oleObject" Target="embeddings/oleObject9.bin"/><Relationship Id="rId27" Type="http://schemas.openxmlformats.org/officeDocument/2006/relationships/image" Target="media/image11.wmf"/><Relationship Id="rId30" Type="http://schemas.openxmlformats.org/officeDocument/2006/relationships/oleObject" Target="embeddings/oleObject13.bin"/><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1080</Words>
  <Characters>6159</Characters>
  <Application>Microsoft Office Word</Application>
  <DocSecurity>0</DocSecurity>
  <Lines>51</Lines>
  <Paragraphs>14</Paragraphs>
  <ScaleCrop>false</ScaleCrop>
  <Company/>
  <LinksUpToDate>false</LinksUpToDate>
  <CharactersWithSpaces>7225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2019-01-21T08:23:00Z</dcterms:created>
  <dcterms:modified xsi:type="dcterms:W3CDTF">2019-01-21T08:23:00Z</dcterms:modified>
</cp:coreProperties>
</file>